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hAnsi="华文仿宋" w:cs="宋体"/>
          <w:kern w:val="0"/>
        </w:rPr>
      </w:pPr>
      <w:r>
        <w:rPr>
          <w:rFonts w:hint="eastAsia" w:hAnsi="华文仿宋" w:cs="宋体"/>
          <w:kern w:val="0"/>
        </w:rPr>
        <w:t>附件：1</w:t>
      </w:r>
    </w:p>
    <w:p>
      <w:pPr>
        <w:widowControl/>
        <w:spacing w:line="600" w:lineRule="exact"/>
        <w:jc w:val="center"/>
        <w:rPr>
          <w:rFonts w:hint="eastAsia" w:ascii="黑体" w:hAnsi="华文仿宋" w:eastAsia="黑体" w:cs="宋体"/>
          <w:kern w:val="0"/>
        </w:rPr>
      </w:pPr>
      <w:r>
        <w:rPr>
          <w:rFonts w:hint="eastAsia" w:ascii="黑体" w:hAnsi="华文仿宋" w:eastAsia="黑体" w:cs="宋体"/>
          <w:kern w:val="0"/>
        </w:rPr>
        <w:t>2016年开福区基层医疗卫生机构公开招聘岗位计划表</w:t>
      </w:r>
    </w:p>
    <w:tbl>
      <w:tblPr>
        <w:tblStyle w:val="6"/>
        <w:tblW w:w="13995" w:type="dxa"/>
        <w:jc w:val="center"/>
        <w:tblInd w:w="-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475"/>
        <w:gridCol w:w="1729"/>
        <w:gridCol w:w="628"/>
        <w:gridCol w:w="1206"/>
        <w:gridCol w:w="1297"/>
        <w:gridCol w:w="1871"/>
        <w:gridCol w:w="2440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最低学历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专业工作经历及年限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新河街道社区卫生服务中心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西医医师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有3年以上临床经验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中医医师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有3年以上临床经验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中医执业医师资格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放射医师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3年以上从事放射工作经验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西医医士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75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新港街道社区卫生服务中心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中医科医师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5年以上临床经验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执业医师资格四年以上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75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中医科医师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4年以上临床经验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75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妇保医师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妇幼保健医学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10年以上临床经验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妇产科主治医师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7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放射医师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1年以上临床经验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7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伍家岭街道社区卫生服务中心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中医全科医师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4年以上临床与公卫慢病工作经验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中医执业医师资格证、中医全科医师注册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西医全科医师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10年以上临床工作经验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执业医师、全科医师注册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儿保科医师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5年以上儿科临床及儿童保健工作经验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西医执业医师资格、全科医师注册、儿保专业技术人员培训合格证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办公室工作人员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5年以上行政管理经验。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中共党员、二级人力资源管理师证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心电B超室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临床医学、医学影像学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4年以上心电B超室工作经验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执业医师资格证已注册超声影像+放射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放射科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沙坪街道社区卫生服务中心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全科医疗科、内科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5年以上临床工作经验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全科医疗科、内科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5年以上临床工作经验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全科医疗科、内科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5年以上临床工作经验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中医科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5年以上临床工作经验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放射医师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1年以上临床工作经验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财会人员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3年以上从事财务工作经验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助理会计师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临床医疗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望麓园社区卫生服务中心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妇产科主治医师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3年以上临床经验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妇产科中级及以上职称（限女性）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1年以上临床经验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1年以上临床经验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1年以上临床经验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医师（影像）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1年以上临床经验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通泰街社区卫生服务中心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1年以上临床经验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医师（影像）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1年以上临床经验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捞刀河街道社区卫生服务中心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妇保医师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10年以上临床经验，能熟练掌握四项手术及剖宫产等其他妇产科手术。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妇产类别医师资格证及母婴保健证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hAnsi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中医医师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5年以上临床医疗工作经验，有科室管理经验优先</w:t>
            </w:r>
            <w:r>
              <w:rPr>
                <w:rFonts w:hint="eastAsia" w:hAnsi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中医类别医师资格证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从事医疗机构管理工作五年以上，能兼任财务工作。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rPr>
                <w:rFonts w:hint="eastAsia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具有会计证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公卫医师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四方坪社区卫生服务中心</w:t>
            </w:r>
          </w:p>
        </w:tc>
        <w:tc>
          <w:tcPr>
            <w:tcW w:w="1729" w:type="dxa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门诊全科医师</w:t>
            </w:r>
          </w:p>
        </w:tc>
        <w:tc>
          <w:tcPr>
            <w:tcW w:w="628" w:type="dxa"/>
            <w:shd w:val="clear" w:color="000000" w:fill="FFFFFF"/>
            <w:vAlign w:val="top"/>
          </w:tcPr>
          <w:p>
            <w:pPr>
              <w:spacing w:line="320" w:lineRule="exact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中医学</w:t>
            </w:r>
          </w:p>
        </w:tc>
        <w:tc>
          <w:tcPr>
            <w:tcW w:w="2440" w:type="dxa"/>
            <w:shd w:val="clear" w:color="auto" w:fill="FFFFFF"/>
            <w:vAlign w:val="top"/>
          </w:tcPr>
          <w:p>
            <w:pPr>
              <w:spacing w:line="320" w:lineRule="exact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医疗单位工作3年以上，</w:t>
            </w:r>
            <w:r>
              <w:rPr>
                <w:rFonts w:hint="eastAsia" w:cs="宋体"/>
                <w:sz w:val="20"/>
                <w:szCs w:val="20"/>
              </w:rPr>
              <w:t xml:space="preserve"> 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执业医师，有中医类别全科医师培训合格证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475" w:type="dxa"/>
            <w:vMerge w:val="continue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cs="宋体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儿童保健医师</w:t>
            </w:r>
          </w:p>
        </w:tc>
        <w:tc>
          <w:tcPr>
            <w:tcW w:w="628" w:type="dxa"/>
            <w:shd w:val="clear" w:color="000000" w:fill="FFFFFF"/>
            <w:vAlign w:val="top"/>
          </w:tcPr>
          <w:p>
            <w:pPr>
              <w:spacing w:line="320" w:lineRule="exact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全日制本科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hAnsi="宋体" w:cs="仿宋_GB2312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top"/>
          </w:tcPr>
          <w:p>
            <w:pPr>
              <w:spacing w:line="320" w:lineRule="exact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医疗单位工作5年以上</w:t>
            </w:r>
            <w:r>
              <w:rPr>
                <w:rFonts w:hint="eastAsia" w:cs="宋体"/>
                <w:sz w:val="20"/>
                <w:szCs w:val="20"/>
              </w:rPr>
              <w:t xml:space="preserve"> 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执业医师，全科医师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475" w:type="dxa"/>
            <w:vMerge w:val="continue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cs="宋体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妇科医师</w:t>
            </w:r>
          </w:p>
        </w:tc>
        <w:tc>
          <w:tcPr>
            <w:tcW w:w="628" w:type="dxa"/>
            <w:shd w:val="clear" w:color="000000" w:fill="FFFFFF"/>
            <w:vAlign w:val="top"/>
          </w:tcPr>
          <w:p>
            <w:pPr>
              <w:spacing w:line="320" w:lineRule="exact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top"/>
          </w:tcPr>
          <w:p>
            <w:pPr>
              <w:spacing w:line="320" w:lineRule="exact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医疗单位工作5年以上。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注册执业妇科医师，执母婴保健证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475" w:type="dxa"/>
            <w:vMerge w:val="continue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cs="宋体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医学影像</w:t>
            </w:r>
          </w:p>
        </w:tc>
        <w:tc>
          <w:tcPr>
            <w:tcW w:w="628" w:type="dxa"/>
            <w:shd w:val="clear" w:color="000000" w:fill="FFFFFF"/>
            <w:vAlign w:val="top"/>
          </w:tcPr>
          <w:p>
            <w:pPr>
              <w:spacing w:line="320" w:lineRule="exact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top"/>
          </w:tcPr>
          <w:p>
            <w:pPr>
              <w:spacing w:line="320" w:lineRule="exact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医疗单位工作3年以上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执业医师（影像）、全科医生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475" w:type="dxa"/>
            <w:vMerge w:val="continue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cs="宋体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办公室工作人员（兼健康教育专干）</w:t>
            </w:r>
          </w:p>
        </w:tc>
        <w:tc>
          <w:tcPr>
            <w:tcW w:w="628" w:type="dxa"/>
            <w:shd w:val="clear" w:color="000000" w:fill="FFFFFF"/>
            <w:vAlign w:val="top"/>
          </w:tcPr>
          <w:p>
            <w:pPr>
              <w:spacing w:line="320" w:lineRule="exact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35岁以下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医疗单位行政管理工作经验5年以上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中共党员，有健康教育经验者优先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湘雅路街道社区卫生服务中心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内科主治医师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临床医疗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5年以上住院部工作经验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传染病管理医师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微软雅黑"/>
                <w:color w:val="000000"/>
                <w:sz w:val="20"/>
                <w:szCs w:val="20"/>
              </w:rPr>
              <w:t>公共卫生类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1年以上临床工作经验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公卫执业医师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慢病管理医师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临床医疗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1年以上临床工作经验， 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执业医师、全科医师优先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老年人管理医师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临床医疗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1年以上临床工作经验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执业医师、全科医师优先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儿童保健医师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临床医疗/妇幼保健医学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1年以上临床工作经验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检验师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1年以上检验工作经验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检验师职称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B超医师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1年以上B超工作经验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B超医师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卫生监督管理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公共卫生与预防医学类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东风路社区卫生服务中心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中医科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45岁以下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中医学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5年以上临床工作经验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中级职称或以上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公卫儿保医师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6年以上相关经验，擅长儿童急诊处理者优先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执业医师并取得儿童保健资格证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公卫慢病医师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从事慢病工作5年以上。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执业医师、中医全科医师资格证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护理（护士长）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护理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5年以上工作经验，取得社区全科护士证，有护士长工作经验优先。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B超医师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5年以上的B超工作经验.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执业医师并取得医学影像专业资格证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公卫医师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微软雅黑"/>
                <w:color w:val="000000"/>
                <w:sz w:val="20"/>
                <w:szCs w:val="20"/>
              </w:rPr>
              <w:t>公共卫生与预防医学类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有3年以上慢病工作经验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执业医师，取得预防专业资格证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全科医师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5年以上临床工作经验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执业医师并取得全科医学证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药剂师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5年以上药房工作经验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取得西药师证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全日制本科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清水塘社区服务中心</w:t>
            </w: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公卫妇保医师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中医妇科学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4年及以上临床经验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主治医师资格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  <w:highlight w:val="yellow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公卫医师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hAnsi="微软雅黑"/>
                <w:color w:val="000000"/>
                <w:sz w:val="20"/>
                <w:szCs w:val="20"/>
              </w:rPr>
              <w:t>公共卫生与预防医学类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有3年以上慢病工作经验。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执业医师（取得预防专业资格证）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医学影像</w:t>
            </w:r>
          </w:p>
        </w:tc>
        <w:tc>
          <w:tcPr>
            <w:tcW w:w="628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auto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25岁以下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全日制本科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应届毕业生</w:t>
            </w:r>
          </w:p>
        </w:tc>
      </w:tr>
    </w:tbl>
    <w:p>
      <w:pPr>
        <w:spacing w:line="500" w:lineRule="exact"/>
        <w:ind w:firstLine="562" w:firstLineChars="200"/>
        <w:rPr>
          <w:rFonts w:hint="eastAsia"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注：</w:t>
      </w:r>
    </w:p>
    <w:p>
      <w:pPr>
        <w:spacing w:line="500" w:lineRule="exact"/>
        <w:ind w:firstLine="560" w:firstLineChars="200"/>
        <w:rPr>
          <w:rFonts w:hint="eastAsia"/>
          <w:kern w:val="0"/>
          <w:sz w:val="28"/>
          <w:szCs w:val="28"/>
        </w:rPr>
      </w:pPr>
      <w:r>
        <w:rPr>
          <w:rFonts w:hint="eastAsia" w:hAnsi="宋体" w:cs="宋体"/>
          <w:bCs/>
          <w:kern w:val="0"/>
          <w:sz w:val="28"/>
          <w:szCs w:val="28"/>
        </w:rPr>
        <w:t>1、</w:t>
      </w:r>
      <w:r>
        <w:rPr>
          <w:rFonts w:hint="eastAsia"/>
          <w:kern w:val="0"/>
          <w:sz w:val="28"/>
          <w:szCs w:val="28"/>
        </w:rPr>
        <w:t>45岁以下是指1971年5月25日以后出生，</w:t>
      </w:r>
      <w:r>
        <w:rPr>
          <w:rFonts w:hint="eastAsia"/>
          <w:sz w:val="28"/>
          <w:szCs w:val="28"/>
        </w:rPr>
        <w:t>40周岁以下</w:t>
      </w:r>
      <w:r>
        <w:rPr>
          <w:rFonts w:hint="eastAsia"/>
          <w:kern w:val="0"/>
          <w:sz w:val="28"/>
          <w:szCs w:val="28"/>
        </w:rPr>
        <w:t>是指1976年5月25日以后出生，</w:t>
      </w:r>
      <w:r>
        <w:rPr>
          <w:rFonts w:hint="eastAsia"/>
          <w:sz w:val="28"/>
          <w:szCs w:val="28"/>
        </w:rPr>
        <w:t xml:space="preserve"> 35周岁以下是指</w:t>
      </w:r>
      <w:r>
        <w:rPr>
          <w:rFonts w:hint="eastAsia"/>
          <w:kern w:val="0"/>
          <w:sz w:val="28"/>
          <w:szCs w:val="28"/>
        </w:rPr>
        <w:t>1981年5月25日以后出生，</w:t>
      </w:r>
      <w:r>
        <w:rPr>
          <w:rFonts w:hint="eastAsia"/>
          <w:sz w:val="28"/>
          <w:szCs w:val="28"/>
        </w:rPr>
        <w:t>25岁以下是指</w:t>
      </w:r>
      <w:r>
        <w:rPr>
          <w:rFonts w:hint="eastAsia"/>
          <w:kern w:val="0"/>
          <w:sz w:val="28"/>
          <w:szCs w:val="28"/>
        </w:rPr>
        <w:t>1991年5月25日以后出生。（年龄截止时间为2016年5月25日）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2、工作时间是指截止到2016年5月25日前的专业工作年限</w:t>
      </w:r>
    </w:p>
    <w:p>
      <w:pPr>
        <w:widowControl/>
        <w:spacing w:line="480" w:lineRule="exact"/>
        <w:jc w:val="left"/>
        <w:rPr>
          <w:rFonts w:hint="eastAsia" w:hAnsi="宋体" w:cs="宋体"/>
          <w:bCs/>
          <w:kern w:val="0"/>
          <w:sz w:val="28"/>
          <w:szCs w:val="28"/>
        </w:rPr>
      </w:pP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364F1"/>
    <w:rsid w:val="1E2364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2016-05-12T08:55:00Z</dcterms:created>
  <dc:creator>Administrator</dc:creator>
  <cp:lastModifiedBy>Administrator</cp:lastModifiedBy>
  <dcterms:modified xsi:type="dcterms:W3CDTF">2016-05-12T08:56:04Z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