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78" w:rsidRDefault="00303478" w:rsidP="00303478">
      <w:pPr>
        <w:pStyle w:val="a4"/>
        <w:spacing w:line="540" w:lineRule="exact"/>
        <w:jc w:val="center"/>
        <w:rPr>
          <w:rFonts w:eastAsia="黑体"/>
          <w:sz w:val="44"/>
          <w:szCs w:val="44"/>
          <w:shd w:val="clear" w:color="auto" w:fill="FFFFFF"/>
        </w:rPr>
      </w:pPr>
      <w:bookmarkStart w:id="0" w:name="_GoBack"/>
      <w:r>
        <w:rPr>
          <w:rFonts w:eastAsia="黑体"/>
          <w:sz w:val="44"/>
          <w:szCs w:val="44"/>
          <w:shd w:val="clear" w:color="auto" w:fill="FFFFFF"/>
        </w:rPr>
        <w:t>2020</w:t>
      </w:r>
      <w:r>
        <w:rPr>
          <w:rFonts w:eastAsia="黑体"/>
          <w:sz w:val="44"/>
          <w:szCs w:val="44"/>
          <w:shd w:val="clear" w:color="auto" w:fill="FFFFFF"/>
        </w:rPr>
        <w:t>年新邵县高级中学引进人才岗位要求与计划（</w:t>
      </w:r>
      <w:r>
        <w:rPr>
          <w:rFonts w:eastAsia="黑体"/>
          <w:sz w:val="44"/>
          <w:szCs w:val="44"/>
          <w:shd w:val="clear" w:color="auto" w:fill="FFFFFF"/>
        </w:rPr>
        <w:t>A</w:t>
      </w:r>
      <w:r>
        <w:rPr>
          <w:rFonts w:eastAsia="黑体"/>
          <w:sz w:val="44"/>
          <w:szCs w:val="44"/>
          <w:shd w:val="clear" w:color="auto" w:fill="FFFFFF"/>
        </w:rPr>
        <w:t>类计划）一览表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145"/>
        <w:gridCol w:w="660"/>
        <w:gridCol w:w="613"/>
        <w:gridCol w:w="850"/>
        <w:gridCol w:w="2853"/>
        <w:gridCol w:w="6146"/>
        <w:gridCol w:w="1365"/>
      </w:tblGrid>
      <w:tr w:rsidR="00303478" w:rsidTr="007F0B32">
        <w:trPr>
          <w:trHeight w:val="567"/>
          <w:tblHeader/>
          <w:jc w:val="center"/>
        </w:trPr>
        <w:tc>
          <w:tcPr>
            <w:tcW w:w="649" w:type="dxa"/>
            <w:vMerge w:val="restart"/>
            <w:vAlign w:val="center"/>
          </w:tcPr>
          <w:bookmarkEnd w:id="0"/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聘用单位</w:t>
            </w:r>
          </w:p>
        </w:tc>
        <w:tc>
          <w:tcPr>
            <w:tcW w:w="1145" w:type="dxa"/>
            <w:vMerge w:val="restart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职位名称</w:t>
            </w:r>
          </w:p>
        </w:tc>
        <w:tc>
          <w:tcPr>
            <w:tcW w:w="660" w:type="dxa"/>
            <w:vMerge w:val="restart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职位代码</w:t>
            </w:r>
          </w:p>
        </w:tc>
        <w:tc>
          <w:tcPr>
            <w:tcW w:w="613" w:type="dxa"/>
            <w:vMerge w:val="restart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招聘计划</w:t>
            </w:r>
          </w:p>
        </w:tc>
        <w:tc>
          <w:tcPr>
            <w:tcW w:w="11214" w:type="dxa"/>
            <w:gridSpan w:val="4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职位条件</w:t>
            </w:r>
          </w:p>
        </w:tc>
      </w:tr>
      <w:tr w:rsidR="00303478" w:rsidTr="007F0B32">
        <w:trPr>
          <w:trHeight w:val="567"/>
          <w:tblHeader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年龄</w:t>
            </w:r>
          </w:p>
        </w:tc>
        <w:tc>
          <w:tcPr>
            <w:tcW w:w="2853" w:type="dxa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学历</w:t>
            </w: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专业</w:t>
            </w:r>
          </w:p>
        </w:tc>
        <w:tc>
          <w:tcPr>
            <w:tcW w:w="1365" w:type="dxa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其他条件</w:t>
            </w: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 w:val="restart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6"/>
                <w:w w:val="97"/>
                <w:szCs w:val="21"/>
              </w:rPr>
              <w:t>相应学校</w:t>
            </w:r>
          </w:p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20" w:lineRule="exact"/>
              <w:ind w:left="298" w:hangingChars="142" w:hanging="29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A1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1990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日以后出生</w:t>
            </w:r>
          </w:p>
        </w:tc>
        <w:tc>
          <w:tcPr>
            <w:tcW w:w="2853" w:type="dxa"/>
            <w:vMerge w:val="restart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须同时满足以下条件：</w:t>
            </w:r>
          </w:p>
          <w:p w:rsidR="00303478" w:rsidRDefault="00303478" w:rsidP="007F0B32">
            <w:pPr>
              <w:widowControl/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年及以后毕业；</w:t>
            </w:r>
          </w:p>
          <w:p w:rsidR="00303478" w:rsidRDefault="00303478" w:rsidP="007F0B32">
            <w:pPr>
              <w:widowControl/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全日制普通高校一级学院一类本科学历学位（以入校前学校类别为准，其中：非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 w:hint="eastAsia"/>
                <w:szCs w:val="21"/>
              </w:rPr>
              <w:t>985</w:t>
            </w:r>
            <w:r>
              <w:rPr>
                <w:rFonts w:eastAsia="仿宋_GB2312"/>
                <w:szCs w:val="21"/>
              </w:rPr>
              <w:t>” “</w:t>
            </w:r>
            <w:r>
              <w:rPr>
                <w:rFonts w:eastAsia="仿宋_GB2312" w:hint="eastAsia"/>
                <w:szCs w:val="21"/>
              </w:rPr>
              <w:t>211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工程一级学院毕业的</w:t>
            </w:r>
            <w:r>
              <w:rPr>
                <w:rFonts w:eastAsia="仿宋_GB2312" w:hint="eastAsia"/>
                <w:szCs w:val="21"/>
              </w:rPr>
              <w:t>其他高校本科生，所学课程平均成绩还需达到</w:t>
            </w:r>
            <w:r>
              <w:rPr>
                <w:rFonts w:eastAsia="仿宋_GB2312" w:hint="eastAsia"/>
                <w:szCs w:val="21"/>
              </w:rPr>
              <w:t>80</w:t>
            </w:r>
            <w:r>
              <w:rPr>
                <w:rFonts w:eastAsia="仿宋_GB2312" w:hint="eastAsia"/>
                <w:szCs w:val="21"/>
              </w:rPr>
              <w:t>分以上</w:t>
            </w:r>
            <w:r>
              <w:rPr>
                <w:rFonts w:eastAsia="仿宋_GB2312"/>
                <w:szCs w:val="21"/>
              </w:rPr>
              <w:t>）或硕士研究生及以上学历学位（第一学历须为普通高校全日制二类本科及以上学历，以入校前学校类别为准）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政治学类、社会学类、经济学类、法学类、学科教学（政治）</w:t>
            </w:r>
          </w:p>
        </w:tc>
        <w:tc>
          <w:tcPr>
            <w:tcW w:w="1365" w:type="dxa"/>
            <w:vMerge w:val="restart"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 w:hint="eastAsia"/>
                <w:szCs w:val="21"/>
                <w:shd w:val="clear" w:color="auto" w:fill="FFFFFF"/>
              </w:rPr>
              <w:t>“先上岗、再考证”的高校毕业生聘用后，在试用期内未取得高中相应学科教师资格的，依法解除聘用合同</w:t>
            </w: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语文教师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A2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中国语言文学类、新闻传播学类、学科教学（语文）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数学教师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A3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数学类、学科教学（数学）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英语教师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A4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外国语言文学类（英语专业且取得国家英语等级考试六级以上）、学科教学（英语）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物理教师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A5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物理学类、学科教学（物理）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A6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化学工程与技术类、化学类、化工与制药类、学科教学（化学）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历史教师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A7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历史学类、学科教学（历史）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A8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生物科学类、农林工程类、环境与安全类、食品检验与生物类、植物生产类、林学类、自然保护与环境生态类、动物生产与动物医学类、环境科学与工程类、生物学类、作物学类、农林与园艺学类、植物保护与农业资源利用类、食品与生物类、学科教学（生物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地理教师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A9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地理科学类、大气科学类、地质学类、地矿类、地理学类、测绘类、学科教学（地理）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30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303478" w:rsidTr="007F0B32">
        <w:trPr>
          <w:trHeight w:val="567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A1</w:t>
            </w: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体育学类（</w:t>
            </w:r>
            <w:proofErr w:type="gramStart"/>
            <w:r>
              <w:rPr>
                <w:rFonts w:eastAsia="仿宋_GB2312"/>
                <w:szCs w:val="21"/>
                <w:shd w:val="clear" w:color="auto" w:fill="FFFFFF"/>
              </w:rPr>
              <w:t>限足球</w:t>
            </w:r>
            <w:proofErr w:type="gramEnd"/>
            <w:r>
              <w:rPr>
                <w:rFonts w:eastAsia="仿宋_GB2312"/>
                <w:szCs w:val="21"/>
                <w:shd w:val="clear" w:color="auto" w:fill="FFFFFF"/>
              </w:rPr>
              <w:t>专业）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w w:val="97"/>
                <w:szCs w:val="21"/>
              </w:rPr>
            </w:pPr>
          </w:p>
        </w:tc>
      </w:tr>
      <w:tr w:rsidR="00303478" w:rsidTr="007F0B32">
        <w:trPr>
          <w:trHeight w:val="1030"/>
          <w:jc w:val="center"/>
        </w:trPr>
        <w:tc>
          <w:tcPr>
            <w:tcW w:w="649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音乐教师</w:t>
            </w:r>
          </w:p>
        </w:tc>
        <w:tc>
          <w:tcPr>
            <w:tcW w:w="660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A11</w:t>
            </w:r>
          </w:p>
        </w:tc>
        <w:tc>
          <w:tcPr>
            <w:tcW w:w="61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3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年及以后毕业的“</w:t>
            </w:r>
            <w:r>
              <w:rPr>
                <w:rFonts w:eastAsia="仿宋_GB2312" w:hint="eastAsia"/>
                <w:szCs w:val="21"/>
              </w:rPr>
              <w:t>985</w:t>
            </w:r>
            <w:r>
              <w:rPr>
                <w:rFonts w:eastAsia="仿宋_GB2312" w:hint="eastAsia"/>
                <w:szCs w:val="21"/>
              </w:rPr>
              <w:t>”“</w:t>
            </w:r>
            <w:r>
              <w:rPr>
                <w:rFonts w:eastAsia="仿宋_GB2312" w:hint="eastAsia"/>
                <w:szCs w:val="21"/>
              </w:rPr>
              <w:t>211</w:t>
            </w:r>
            <w:r>
              <w:rPr>
                <w:rFonts w:eastAsia="仿宋_GB2312" w:hint="eastAsia"/>
                <w:szCs w:val="21"/>
              </w:rPr>
              <w:t>”工程一级学院全日制本科及以上学历毕业生</w:t>
            </w:r>
          </w:p>
        </w:tc>
        <w:tc>
          <w:tcPr>
            <w:tcW w:w="6146" w:type="dxa"/>
            <w:vAlign w:val="center"/>
          </w:tcPr>
          <w:p w:rsidR="00303478" w:rsidRDefault="00303478" w:rsidP="007F0B3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艺术类、学科教学（音乐）</w:t>
            </w:r>
          </w:p>
        </w:tc>
        <w:tc>
          <w:tcPr>
            <w:tcW w:w="1365" w:type="dxa"/>
            <w:vMerge/>
            <w:vAlign w:val="center"/>
          </w:tcPr>
          <w:p w:rsidR="00303478" w:rsidRDefault="00303478" w:rsidP="007F0B32">
            <w:pPr>
              <w:widowControl/>
              <w:spacing w:line="220" w:lineRule="exact"/>
              <w:jc w:val="center"/>
              <w:rPr>
                <w:rFonts w:eastAsia="仿宋_GB2312"/>
                <w:spacing w:val="-6"/>
                <w:w w:val="97"/>
                <w:szCs w:val="21"/>
              </w:rPr>
            </w:pPr>
          </w:p>
        </w:tc>
      </w:tr>
    </w:tbl>
    <w:p w:rsidR="001C0F76" w:rsidRPr="00303478" w:rsidRDefault="001C0F76" w:rsidP="00303478"/>
    <w:sectPr w:rsidR="001C0F76" w:rsidRPr="00303478" w:rsidSect="00200459">
      <w:pgSz w:w="16838" w:h="11906" w:orient="landscape"/>
      <w:pgMar w:top="1588" w:right="1758" w:bottom="1474" w:left="181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73346"/>
    <w:rsid w:val="001C0F76"/>
    <w:rsid w:val="001E3332"/>
    <w:rsid w:val="00200459"/>
    <w:rsid w:val="00227C4F"/>
    <w:rsid w:val="00300FD9"/>
    <w:rsid w:val="00303478"/>
    <w:rsid w:val="003A4701"/>
    <w:rsid w:val="00472F20"/>
    <w:rsid w:val="00594A0F"/>
    <w:rsid w:val="00596B69"/>
    <w:rsid w:val="00666678"/>
    <w:rsid w:val="008F0BAF"/>
    <w:rsid w:val="009A5611"/>
    <w:rsid w:val="00A96542"/>
    <w:rsid w:val="00B62921"/>
    <w:rsid w:val="00BC362B"/>
    <w:rsid w:val="00BD3971"/>
    <w:rsid w:val="00C51380"/>
    <w:rsid w:val="00CB53CA"/>
    <w:rsid w:val="00D52130"/>
    <w:rsid w:val="00D97E2E"/>
    <w:rsid w:val="00DA43CC"/>
    <w:rsid w:val="00E30FEB"/>
    <w:rsid w:val="00EB566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2020-06-01T08:43:00Z</dcterms:created>
  <dcterms:modified xsi:type="dcterms:W3CDTF">2020-06-01T08:43:00Z</dcterms:modified>
</cp:coreProperties>
</file>