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4" w:lineRule="auto" w:before="42"/>
        <w:ind w:left="4054" w:right="1400" w:hanging="2672"/>
        <w:jc w:val="left"/>
        <w:rPr>
          <w:rFonts w:ascii="Times New Roman" w:eastAsia="Times New Roman"/>
          <w:sz w:val="36"/>
        </w:rPr>
      </w:pPr>
      <w:r>
        <w:rPr>
          <w:rFonts w:ascii="黑体" w:eastAsia="黑体" w:hint="eastAsia"/>
          <w:color w:val="333333"/>
          <w:spacing w:val="-14"/>
          <w:sz w:val="36"/>
        </w:rPr>
        <w:t>湖南理工学院 </w:t>
      </w:r>
      <w:r>
        <w:rPr>
          <w:rFonts w:ascii="Times New Roman" w:eastAsia="Times New Roman"/>
          <w:color w:val="333333"/>
          <w:sz w:val="36"/>
        </w:rPr>
        <w:t>2020 </w:t>
      </w:r>
      <w:r>
        <w:rPr>
          <w:rFonts w:ascii="黑体" w:eastAsia="黑体" w:hint="eastAsia"/>
          <w:color w:val="333333"/>
          <w:spacing w:val="-2"/>
          <w:sz w:val="36"/>
        </w:rPr>
        <w:t>年非事业编合同制专任教师</w:t>
      </w:r>
      <w:r>
        <w:rPr>
          <w:rFonts w:ascii="黑体" w:eastAsia="黑体" w:hint="eastAsia"/>
          <w:color w:val="333333"/>
          <w:sz w:val="36"/>
        </w:rPr>
        <w:t>招聘方案</w:t>
      </w:r>
      <w:r>
        <w:rPr>
          <w:rFonts w:ascii="Times New Roman" w:eastAsia="Times New Roman"/>
          <w:color w:val="333333"/>
          <w:spacing w:val="-3"/>
          <w:sz w:val="36"/>
        </w:rPr>
        <w:t>(</w:t>
      </w:r>
      <w:r>
        <w:rPr>
          <w:rFonts w:ascii="黑体" w:eastAsia="黑体" w:hint="eastAsia"/>
          <w:color w:val="333333"/>
          <w:sz w:val="36"/>
        </w:rPr>
        <w:t>四</w:t>
      </w:r>
      <w:r>
        <w:rPr>
          <w:rFonts w:ascii="Times New Roman" w:eastAsia="Times New Roman"/>
          <w:color w:val="333333"/>
          <w:sz w:val="36"/>
        </w:rPr>
        <w:t>)</w:t>
      </w:r>
    </w:p>
    <w:p>
      <w:pPr>
        <w:pStyle w:val="BodyText"/>
        <w:spacing w:line="333" w:lineRule="auto" w:before="44"/>
        <w:ind w:right="937" w:firstLine="559"/>
      </w:pPr>
      <w:r>
        <w:rPr>
          <w:spacing w:val="-9"/>
        </w:rPr>
        <w:t>为充实我校专任教师队伍，优化师资队伍结构，学校决定对特殊</w:t>
      </w:r>
      <w:r>
        <w:rPr>
          <w:spacing w:val="-3"/>
        </w:rPr>
        <w:t>紧缺专业面向社会公开招聘一批理论课教师。具体招聘方案如下：</w:t>
      </w:r>
    </w:p>
    <w:p>
      <w:pPr>
        <w:pStyle w:val="Heading1"/>
        <w:spacing w:before="1"/>
        <w:ind w:left="1479"/>
      </w:pPr>
      <w:r>
        <w:rPr/>
        <w:t>一、组织领导</w:t>
      </w:r>
    </w:p>
    <w:p>
      <w:pPr>
        <w:pStyle w:val="BodyText"/>
        <w:spacing w:line="333" w:lineRule="auto" w:before="143"/>
        <w:ind w:right="798" w:firstLine="559"/>
      </w:pPr>
      <w:r>
        <w:rPr>
          <w:spacing w:val="-10"/>
        </w:rPr>
        <w:t>学校成立招聘工作领导小组，领导小组办公室设学校人才交流中</w:t>
      </w:r>
      <w:r>
        <w:rPr>
          <w:spacing w:val="-18"/>
        </w:rPr>
        <w:t>心，具体负责组织、协调公开招聘工作，学校纪检监察部门全程监督。</w:t>
      </w:r>
    </w:p>
    <w:p>
      <w:pPr>
        <w:pStyle w:val="Heading1"/>
        <w:spacing w:before="1"/>
      </w:pPr>
      <w:r>
        <w:rPr/>
        <w:t>二、招聘原则</w:t>
      </w:r>
    </w:p>
    <w:p>
      <w:pPr>
        <w:pStyle w:val="BodyText"/>
        <w:spacing w:before="143"/>
        <w:ind w:left="1479"/>
      </w:pPr>
      <w:r>
        <w:rPr/>
        <w:t>（一）坚持公开、平等、竞争、择优的原则；</w:t>
      </w:r>
    </w:p>
    <w:p>
      <w:pPr>
        <w:pStyle w:val="BodyText"/>
        <w:ind w:left="1479"/>
      </w:pPr>
      <w:r>
        <w:rPr/>
        <w:t>（二）坚持思想素质与业务素质相结合的原则；</w:t>
      </w:r>
    </w:p>
    <w:p>
      <w:pPr>
        <w:spacing w:line="336" w:lineRule="auto" w:before="141"/>
        <w:ind w:left="1481" w:right="2804" w:hanging="3"/>
        <w:jc w:val="left"/>
        <w:rPr>
          <w:b/>
          <w:sz w:val="28"/>
        </w:rPr>
      </w:pPr>
      <w:r>
        <w:rPr>
          <w:sz w:val="28"/>
        </w:rPr>
        <w:t>（三）坚持学历层次与实际能力相结合的原则。</w:t>
      </w:r>
      <w:r>
        <w:rPr>
          <w:b/>
          <w:sz w:val="28"/>
        </w:rPr>
        <w:t>三、招聘基本条件</w:t>
      </w:r>
    </w:p>
    <w:p>
      <w:pPr>
        <w:pStyle w:val="BodyText"/>
        <w:spacing w:line="333" w:lineRule="auto" w:before="0"/>
        <w:ind w:right="937" w:firstLine="559"/>
      </w:pPr>
      <w:r>
        <w:rPr/>
        <w:t>（一</w:t>
      </w:r>
      <w:r>
        <w:rPr>
          <w:spacing w:val="-27"/>
        </w:rPr>
        <w:t>）</w:t>
      </w:r>
      <w:r>
        <w:rPr>
          <w:spacing w:val="-8"/>
        </w:rPr>
        <w:t>具有中华人民共和国国籍，遵纪守法，品行端正，团结同</w:t>
      </w:r>
      <w:r>
        <w:rPr>
          <w:spacing w:val="-3"/>
        </w:rPr>
        <w:t>志，廉洁奉公；</w:t>
      </w:r>
    </w:p>
    <w:p>
      <w:pPr>
        <w:pStyle w:val="BodyText"/>
        <w:spacing w:before="0"/>
        <w:ind w:left="1479"/>
      </w:pPr>
      <w:r>
        <w:rPr/>
        <w:t>（二）原则上年龄在 </w:t>
      </w:r>
      <w:r>
        <w:rPr>
          <w:rFonts w:ascii="Times New Roman" w:eastAsia="Times New Roman"/>
        </w:rPr>
        <w:t>30 </w:t>
      </w:r>
      <w:r>
        <w:rPr/>
        <w:t>岁以下（含），具有相关专业从业经验</w:t>
      </w:r>
    </w:p>
    <w:p>
      <w:pPr>
        <w:pStyle w:val="BodyText"/>
      </w:pPr>
      <w:r>
        <w:rPr/>
        <w:t>者年龄在 </w:t>
      </w:r>
      <w:r>
        <w:rPr>
          <w:rFonts w:ascii="Times New Roman" w:eastAsia="Times New Roman"/>
        </w:rPr>
        <w:t>35 </w:t>
      </w:r>
      <w:r>
        <w:rPr/>
        <w:t>岁以下（含）；</w:t>
      </w:r>
    </w:p>
    <w:p>
      <w:pPr>
        <w:pStyle w:val="BodyText"/>
        <w:spacing w:line="333" w:lineRule="auto" w:before="141"/>
        <w:ind w:right="937" w:firstLine="559"/>
        <w:jc w:val="both"/>
      </w:pPr>
      <w:r>
        <w:rPr>
          <w:spacing w:val="-1"/>
        </w:rPr>
        <w:t>（三</w:t>
      </w:r>
      <w:r>
        <w:rPr>
          <w:spacing w:val="-34"/>
        </w:rPr>
        <w:t>）</w:t>
      </w:r>
      <w:r>
        <w:rPr>
          <w:spacing w:val="-10"/>
        </w:rPr>
        <w:t>硕士研究生毕业，本科、硕士研究生均为全日制且毕业于</w:t>
      </w:r>
      <w:r>
        <w:rPr>
          <w:spacing w:val="-7"/>
        </w:rPr>
        <w:t>高水平大学或国</w:t>
      </w:r>
      <w:r>
        <w:rPr>
          <w:spacing w:val="-3"/>
        </w:rPr>
        <w:t>（</w:t>
      </w:r>
      <w:r>
        <w:rPr/>
        <w:t>境</w:t>
      </w:r>
      <w:r>
        <w:rPr>
          <w:spacing w:val="-20"/>
        </w:rPr>
        <w:t>）</w:t>
      </w:r>
      <w:r>
        <w:rPr>
          <w:spacing w:val="-9"/>
        </w:rPr>
        <w:t>外知名大学，音乐、美术、体育类专业为高水</w:t>
      </w:r>
      <w:r>
        <w:rPr>
          <w:spacing w:val="-3"/>
        </w:rPr>
        <w:t>平专业院校；</w:t>
      </w:r>
    </w:p>
    <w:p>
      <w:pPr>
        <w:pStyle w:val="BodyText"/>
        <w:spacing w:line="336" w:lineRule="auto" w:before="4"/>
        <w:ind w:right="937" w:firstLine="559"/>
      </w:pPr>
      <w:r>
        <w:rPr>
          <w:spacing w:val="-1"/>
        </w:rPr>
        <w:t>（</w:t>
      </w:r>
      <w:r>
        <w:rPr/>
        <w:t>四</w:t>
      </w:r>
      <w:r>
        <w:rPr>
          <w:spacing w:val="-49"/>
        </w:rPr>
        <w:t>）</w:t>
      </w:r>
      <w:r>
        <w:rPr>
          <w:spacing w:val="-8"/>
        </w:rPr>
        <w:t>本科、硕士研究生所学专业相同或相近并符合招聘岗位的</w:t>
      </w:r>
      <w:r>
        <w:rPr>
          <w:spacing w:val="-3"/>
        </w:rPr>
        <w:t>专业方向要求；</w:t>
      </w:r>
    </w:p>
    <w:p>
      <w:pPr>
        <w:pStyle w:val="BodyText"/>
        <w:spacing w:line="355" w:lineRule="exact" w:before="0"/>
        <w:ind w:left="1479"/>
      </w:pPr>
      <w:r>
        <w:rPr/>
        <w:t>（五）热爱教育事业，愿意从事教学工作；</w:t>
      </w:r>
    </w:p>
    <w:p>
      <w:pPr>
        <w:spacing w:line="336" w:lineRule="auto" w:before="140"/>
        <w:ind w:left="1481" w:right="4484" w:hanging="3"/>
        <w:jc w:val="left"/>
        <w:rPr>
          <w:b/>
          <w:sz w:val="28"/>
        </w:rPr>
      </w:pPr>
      <w:r>
        <w:rPr>
          <w:sz w:val="28"/>
        </w:rPr>
        <w:t>（六）适应岗位要求的身体条件。</w:t>
      </w:r>
      <w:r>
        <w:rPr>
          <w:b/>
          <w:sz w:val="28"/>
        </w:rPr>
        <w:t>四、招聘程序</w:t>
      </w:r>
    </w:p>
    <w:p>
      <w:pPr>
        <w:pStyle w:val="Heading1"/>
        <w:spacing w:line="355" w:lineRule="exact" w:before="0"/>
      </w:pPr>
      <w:r>
        <w:rPr/>
        <w:t>（一）发布信息</w:t>
      </w:r>
    </w:p>
    <w:p>
      <w:pPr>
        <w:pStyle w:val="BodyText"/>
        <w:spacing w:line="336" w:lineRule="auto"/>
        <w:ind w:right="937" w:firstLine="559"/>
      </w:pPr>
      <w:r>
        <w:rPr>
          <w:spacing w:val="-8"/>
        </w:rPr>
        <w:t>招聘信息通过湖南理工学院人事处微信公众号、人事处网站等媒</w:t>
      </w:r>
      <w:r>
        <w:rPr>
          <w:spacing w:val="-3"/>
        </w:rPr>
        <w:t>体面向社会公开发布。</w:t>
      </w:r>
    </w:p>
    <w:p>
      <w:pPr>
        <w:spacing w:after="0" w:line="336" w:lineRule="auto"/>
        <w:sectPr>
          <w:type w:val="continuous"/>
          <w:pgSz w:w="11910" w:h="16840"/>
          <w:pgMar w:top="1460" w:bottom="280" w:left="880" w:right="860"/>
        </w:sectPr>
      </w:pPr>
    </w:p>
    <w:p>
      <w:pPr>
        <w:pStyle w:val="Heading1"/>
        <w:spacing w:before="44"/>
      </w:pPr>
      <w:r>
        <w:rPr/>
        <w:t>（二）报名时间、地点、方式及要求</w:t>
      </w:r>
    </w:p>
    <w:p>
      <w:pPr>
        <w:pStyle w:val="ListParagraph"/>
        <w:numPr>
          <w:ilvl w:val="0"/>
          <w:numId w:val="1"/>
        </w:numPr>
        <w:tabs>
          <w:tab w:pos="1693" w:val="left" w:leader="none"/>
        </w:tabs>
        <w:spacing w:line="240" w:lineRule="auto" w:before="140" w:after="0"/>
        <w:ind w:left="1692" w:right="0" w:hanging="214"/>
        <w:jc w:val="left"/>
        <w:rPr>
          <w:sz w:val="28"/>
        </w:rPr>
      </w:pPr>
      <w:r>
        <w:rPr>
          <w:b/>
          <w:sz w:val="28"/>
        </w:rPr>
        <w:t>报名时间</w:t>
      </w:r>
      <w:r>
        <w:rPr>
          <w:spacing w:val="-14"/>
          <w:sz w:val="28"/>
        </w:rPr>
        <w:t>：即日起至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pacing w:val="-36"/>
          <w:sz w:val="28"/>
        </w:rPr>
        <w:t>月 </w:t>
      </w:r>
      <w:r>
        <w:rPr>
          <w:rFonts w:ascii="Times New Roman" w:eastAsia="Times New Roman"/>
          <w:sz w:val="28"/>
        </w:rPr>
        <w:t>27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pacing w:val="-36"/>
          <w:sz w:val="28"/>
        </w:rPr>
        <w:t>日 </w:t>
      </w:r>
      <w:r>
        <w:rPr>
          <w:rFonts w:ascii="Times New Roman" w:eastAsia="Times New Roman"/>
          <w:sz w:val="28"/>
        </w:rPr>
        <w:t>17</w:t>
      </w:r>
      <w:r>
        <w:rPr>
          <w:sz w:val="28"/>
        </w:rPr>
        <w:t>：</w:t>
      </w:r>
      <w:r>
        <w:rPr>
          <w:rFonts w:ascii="Times New Roman" w:eastAsia="Times New Roman"/>
          <w:sz w:val="28"/>
        </w:rPr>
        <w:t>00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pacing w:val="-2"/>
          <w:sz w:val="28"/>
        </w:rPr>
        <w:t>结束。</w:t>
      </w:r>
    </w:p>
    <w:p>
      <w:pPr>
        <w:pStyle w:val="ListParagraph"/>
        <w:numPr>
          <w:ilvl w:val="0"/>
          <w:numId w:val="1"/>
        </w:numPr>
        <w:tabs>
          <w:tab w:pos="1693" w:val="left" w:leader="none"/>
        </w:tabs>
        <w:spacing w:line="336" w:lineRule="auto" w:before="140" w:after="0"/>
        <w:ind w:left="920" w:right="937" w:firstLine="559"/>
        <w:jc w:val="left"/>
        <w:rPr>
          <w:sz w:val="28"/>
        </w:rPr>
      </w:pPr>
      <w:r>
        <w:rPr>
          <w:b/>
          <w:spacing w:val="-1"/>
          <w:sz w:val="28"/>
        </w:rPr>
        <w:t>报名地点</w:t>
      </w:r>
      <w:r>
        <w:rPr>
          <w:spacing w:val="-6"/>
          <w:sz w:val="28"/>
        </w:rPr>
        <w:t>：湖南理工学院人才交流中心</w:t>
      </w:r>
      <w:r>
        <w:rPr>
          <w:sz w:val="28"/>
        </w:rPr>
        <w:t>（</w:t>
      </w:r>
      <w:r>
        <w:rPr>
          <w:spacing w:val="-3"/>
          <w:sz w:val="28"/>
        </w:rPr>
        <w:t>湖南省岳阳市岳阳楼</w:t>
      </w:r>
      <w:r>
        <w:rPr>
          <w:spacing w:val="-16"/>
          <w:sz w:val="28"/>
        </w:rPr>
        <w:t>区学院路 </w:t>
      </w:r>
      <w:r>
        <w:rPr>
          <w:rFonts w:ascii="Times New Roman" w:eastAsia="Times New Roman"/>
          <w:sz w:val="28"/>
        </w:rPr>
        <w:t>439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pacing w:val="-10"/>
          <w:sz w:val="28"/>
        </w:rPr>
        <w:t>号湖南理工学院办公楼 </w:t>
      </w:r>
      <w:r>
        <w:rPr>
          <w:rFonts w:ascii="Times New Roman" w:eastAsia="Times New Roman"/>
          <w:sz w:val="28"/>
        </w:rPr>
        <w:t>420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室</w:t>
      </w:r>
      <w:r>
        <w:rPr>
          <w:spacing w:val="-3"/>
          <w:sz w:val="28"/>
        </w:rPr>
        <w:t>）</w:t>
      </w:r>
      <w:r>
        <w:rPr>
          <w:sz w:val="28"/>
        </w:rPr>
        <w:t>。</w:t>
      </w:r>
    </w:p>
    <w:p>
      <w:pPr>
        <w:pStyle w:val="ListParagraph"/>
        <w:numPr>
          <w:ilvl w:val="0"/>
          <w:numId w:val="1"/>
        </w:numPr>
        <w:tabs>
          <w:tab w:pos="1695" w:val="left" w:leader="none"/>
        </w:tabs>
        <w:spacing w:line="355" w:lineRule="exact" w:before="0" w:after="0"/>
        <w:ind w:left="1694" w:right="0" w:hanging="214"/>
        <w:jc w:val="left"/>
        <w:rPr>
          <w:sz w:val="28"/>
        </w:rPr>
      </w:pPr>
      <w:r>
        <w:rPr>
          <w:b/>
          <w:sz w:val="28"/>
        </w:rPr>
        <w:t>报名方式</w:t>
      </w:r>
      <w:r>
        <w:rPr>
          <w:spacing w:val="-3"/>
          <w:sz w:val="28"/>
        </w:rPr>
        <w:t>：采取网上报名方式。</w:t>
      </w:r>
    </w:p>
    <w:p>
      <w:pPr>
        <w:pStyle w:val="BodyText"/>
        <w:spacing w:before="141"/>
        <w:ind w:left="1200"/>
      </w:pPr>
      <w:r>
        <w:rPr/>
        <w:t>网上报名：应聘人员登录湖南理工学院人事处网站</w:t>
      </w:r>
    </w:p>
    <w:p>
      <w:pPr>
        <w:pStyle w:val="BodyText"/>
        <w:spacing w:line="333" w:lineRule="auto" w:before="143"/>
        <w:ind w:right="798"/>
        <w:jc w:val="both"/>
      </w:pPr>
      <w:r>
        <w:rPr>
          <w:spacing w:val="-3"/>
        </w:rPr>
        <w:t>（</w:t>
      </w:r>
      <w:hyperlink r:id="rId5">
        <w:r>
          <w:rPr>
            <w:rFonts w:ascii="Times New Roman" w:eastAsia="Times New Roman"/>
            <w:color w:val="0000FF"/>
            <w:spacing w:val="-3"/>
            <w:u w:val="single" w:color="0000FF"/>
          </w:rPr>
          <w:t>http://hr.hnist.cn/ppygzz/control/ppzplogin</w:t>
        </w:r>
      </w:hyperlink>
      <w:r>
        <w:rPr>
          <w:spacing w:val="-3"/>
        </w:rPr>
        <w:t>）</w:t>
      </w:r>
      <w:r>
        <w:rPr>
          <w:spacing w:val="-10"/>
        </w:rPr>
        <w:t>报名系统，按岗位要求填</w:t>
      </w:r>
      <w:r>
        <w:rPr>
          <w:spacing w:val="-11"/>
        </w:rPr>
        <w:t>写相关个人信息，并按要求将报考岗位所需的相关材料原件</w:t>
      </w:r>
      <w:r>
        <w:rPr/>
        <w:t>（</w:t>
      </w:r>
      <w:r>
        <w:rPr>
          <w:spacing w:val="-2"/>
        </w:rPr>
        <w:t>学历学</w:t>
      </w:r>
      <w:r>
        <w:rPr>
          <w:spacing w:val="-16"/>
        </w:rPr>
        <w:t>位证书、身份证、本科和研究生阶段成绩单、个人简历等</w:t>
      </w:r>
      <w:r>
        <w:rPr>
          <w:spacing w:val="-58"/>
        </w:rPr>
        <w:t>）</w:t>
      </w:r>
      <w:r>
        <w:rPr>
          <w:spacing w:val="-3"/>
        </w:rPr>
        <w:t>扫描上传。</w:t>
      </w:r>
    </w:p>
    <w:p>
      <w:pPr>
        <w:pStyle w:val="BodyText"/>
        <w:spacing w:before="4"/>
        <w:ind w:left="1200"/>
      </w:pPr>
      <w:r>
        <w:rPr/>
        <w:t>每位应聘者只能应聘一个岗位，多报取消资格。</w:t>
      </w:r>
    </w:p>
    <w:p>
      <w:pPr>
        <w:pStyle w:val="Heading1"/>
        <w:spacing w:before="140"/>
      </w:pPr>
      <w:r>
        <w:rPr/>
        <w:t>（三）资格审查</w:t>
      </w:r>
    </w:p>
    <w:p>
      <w:pPr>
        <w:pStyle w:val="BodyText"/>
        <w:spacing w:line="333" w:lineRule="auto" w:before="141"/>
        <w:ind w:right="937" w:firstLine="552"/>
        <w:jc w:val="both"/>
      </w:pPr>
      <w:r>
        <w:rPr>
          <w:spacing w:val="-7"/>
        </w:rPr>
        <w:t>根据招聘基本条件和应聘岗位要求对应聘者进行资格审查，资格</w:t>
      </w:r>
      <w:r>
        <w:rPr>
          <w:spacing w:val="-8"/>
        </w:rPr>
        <w:t>审查结果通过湖南理工学院人事处网站进行公示，公示无异议者进入</w:t>
      </w:r>
      <w:r>
        <w:rPr>
          <w:spacing w:val="-3"/>
        </w:rPr>
        <w:t>考核环节，</w:t>
      </w:r>
      <w:r>
        <w:rPr>
          <w:rFonts w:ascii="Times New Roman" w:eastAsia="Times New Roman"/>
        </w:rPr>
        <w:t>10 </w:t>
      </w:r>
      <w:r>
        <w:rPr>
          <w:spacing w:val="-36"/>
        </w:rPr>
        <w:t>月 </w:t>
      </w:r>
      <w:r>
        <w:rPr>
          <w:rFonts w:ascii="Times New Roman" w:eastAsia="Times New Roman"/>
        </w:rPr>
        <w:t>29 </w:t>
      </w:r>
      <w:r>
        <w:rPr>
          <w:spacing w:val="-3"/>
        </w:rPr>
        <w:t>日公示参考人员名单。</w:t>
      </w:r>
    </w:p>
    <w:p>
      <w:pPr>
        <w:pStyle w:val="Heading1"/>
        <w:ind w:left="1479"/>
      </w:pPr>
      <w:r>
        <w:rPr/>
        <w:t>（四）考核</w:t>
      </w:r>
    </w:p>
    <w:p>
      <w:pPr>
        <w:pStyle w:val="BodyText"/>
        <w:spacing w:line="333" w:lineRule="auto" w:before="142"/>
        <w:ind w:right="983" w:firstLine="559"/>
      </w:pPr>
      <w:r>
        <w:rPr>
          <w:rFonts w:ascii="Times New Roman" w:eastAsia="Times New Roman"/>
        </w:rPr>
        <w:t>1</w:t>
      </w:r>
      <w:r>
        <w:rPr/>
        <w:t>、考试时间地点另行通知，请随时关注人事处网页通知。请持身份证参加考试。</w:t>
      </w:r>
    </w:p>
    <w:p>
      <w:pPr>
        <w:pStyle w:val="BodyText"/>
        <w:spacing w:before="2"/>
        <w:ind w:left="1479"/>
      </w:pPr>
      <w:r>
        <w:rPr>
          <w:rFonts w:ascii="Times New Roman" w:eastAsia="Times New Roman"/>
        </w:rPr>
        <w:t>2</w:t>
      </w:r>
      <w:r>
        <w:rPr/>
        <w:t>、考试方式</w:t>
      </w:r>
    </w:p>
    <w:p>
      <w:pPr>
        <w:pStyle w:val="BodyText"/>
        <w:spacing w:line="333" w:lineRule="auto" w:before="142"/>
        <w:ind w:right="937" w:firstLine="559"/>
      </w:pPr>
      <w:r>
        <w:rPr>
          <w:spacing w:val="-10"/>
        </w:rPr>
        <w:t>考试采取笔试、试讲或实验操作、专业技能测试</w:t>
      </w:r>
      <w:r>
        <w:rPr>
          <w:spacing w:val="-3"/>
        </w:rPr>
        <w:t>（</w:t>
      </w:r>
      <w:r>
        <w:rPr>
          <w:spacing w:val="-6"/>
        </w:rPr>
        <w:t>美术、体育考</w:t>
      </w:r>
      <w:r>
        <w:rPr>
          <w:spacing w:val="-1"/>
        </w:rPr>
        <w:t>生</w:t>
      </w:r>
      <w:r>
        <w:rPr>
          <w:spacing w:val="-34"/>
        </w:rPr>
        <w:t>）</w:t>
      </w:r>
      <w:r>
        <w:rPr>
          <w:spacing w:val="-8"/>
        </w:rPr>
        <w:t>考核相结合的方式进行。按百分制折算综合成绩，其中笔试占综</w:t>
      </w:r>
      <w:r>
        <w:rPr>
          <w:spacing w:val="-17"/>
        </w:rPr>
        <w:t>合成绩的 </w:t>
      </w:r>
      <w:r>
        <w:rPr>
          <w:rFonts w:ascii="Times New Roman" w:eastAsia="Times New Roman"/>
        </w:rPr>
        <w:t>40%</w:t>
      </w:r>
      <w:r>
        <w:rPr>
          <w:spacing w:val="-10"/>
        </w:rPr>
        <w:t>，试讲占综合成绩的 </w:t>
      </w:r>
      <w:r>
        <w:rPr>
          <w:rFonts w:ascii="Times New Roman" w:eastAsia="Times New Roman"/>
        </w:rPr>
        <w:t>40%</w:t>
      </w:r>
      <w:r>
        <w:rPr>
          <w:spacing w:val="-3"/>
        </w:rPr>
        <w:t>，专业技能测试占综合成绩</w:t>
      </w:r>
      <w:r>
        <w:rPr>
          <w:rFonts w:ascii="Times New Roman" w:eastAsia="Times New Roman"/>
          <w:spacing w:val="-10"/>
        </w:rPr>
        <w:t>20%</w:t>
      </w:r>
      <w:r>
        <w:rPr>
          <w:spacing w:val="-10"/>
        </w:rPr>
        <w:t>（</w:t>
      </w:r>
      <w:r>
        <w:rPr>
          <w:spacing w:val="-6"/>
        </w:rPr>
        <w:t>实验员和无专业技能测试的专任教师笔试占 </w:t>
      </w:r>
      <w:r>
        <w:rPr>
          <w:rFonts w:ascii="Times New Roman" w:eastAsia="Times New Roman"/>
          <w:spacing w:val="-11"/>
        </w:rPr>
        <w:t>50%</w:t>
      </w:r>
      <w:r>
        <w:rPr>
          <w:spacing w:val="-4"/>
        </w:rPr>
        <w:t>，试讲或实验</w:t>
      </w:r>
      <w:r>
        <w:rPr>
          <w:spacing w:val="-20"/>
        </w:rPr>
        <w:t>操作占 </w:t>
      </w:r>
      <w:r>
        <w:rPr>
          <w:rFonts w:ascii="Times New Roman" w:eastAsia="Times New Roman"/>
        </w:rPr>
        <w:t>50%</w:t>
      </w:r>
      <w:r>
        <w:rPr/>
        <w:t>）</w:t>
      </w:r>
      <w:r>
        <w:rPr>
          <w:spacing w:val="-10"/>
        </w:rPr>
        <w:t>。设置合格分数线为 </w:t>
      </w:r>
      <w:r>
        <w:rPr>
          <w:rFonts w:ascii="Times New Roman" w:eastAsia="Times New Roman"/>
        </w:rPr>
        <w:t>60 </w:t>
      </w:r>
      <w:r>
        <w:rPr/>
        <w:t>分。</w:t>
      </w:r>
    </w:p>
    <w:p>
      <w:pPr>
        <w:pStyle w:val="ListParagraph"/>
        <w:numPr>
          <w:ilvl w:val="0"/>
          <w:numId w:val="2"/>
        </w:numPr>
        <w:tabs>
          <w:tab w:pos="2182" w:val="left" w:leader="none"/>
        </w:tabs>
        <w:spacing w:line="336" w:lineRule="auto" w:before="5" w:after="0"/>
        <w:ind w:left="920" w:right="983" w:firstLine="559"/>
        <w:jc w:val="left"/>
        <w:rPr>
          <w:sz w:val="28"/>
        </w:rPr>
      </w:pPr>
      <w:r>
        <w:rPr>
          <w:spacing w:val="-3"/>
          <w:sz w:val="28"/>
        </w:rPr>
        <w:t>笔试：资格审查合格人员进入笔试环节，笔试内容主要为应聘岗位专业知识。</w:t>
      </w:r>
    </w:p>
    <w:p>
      <w:pPr>
        <w:pStyle w:val="ListParagraph"/>
        <w:numPr>
          <w:ilvl w:val="0"/>
          <w:numId w:val="2"/>
        </w:numPr>
        <w:tabs>
          <w:tab w:pos="2182" w:val="left" w:leader="none"/>
        </w:tabs>
        <w:spacing w:line="333" w:lineRule="auto" w:before="0" w:after="0"/>
        <w:ind w:left="920" w:right="983" w:firstLine="559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试讲</w:t>
      </w:r>
      <w:r>
        <w:rPr>
          <w:spacing w:val="-1"/>
          <w:sz w:val="28"/>
        </w:rPr>
        <w:t>（</w:t>
      </w:r>
      <w:r>
        <w:rPr>
          <w:spacing w:val="-2"/>
          <w:sz w:val="28"/>
        </w:rPr>
        <w:t>实验操作</w:t>
      </w:r>
      <w:r>
        <w:rPr>
          <w:sz w:val="28"/>
        </w:rPr>
        <w:t>）</w:t>
      </w:r>
      <w:r>
        <w:rPr>
          <w:spacing w:val="-3"/>
          <w:sz w:val="28"/>
        </w:rPr>
        <w:t>：笔试成绩合格人员进入试讲</w:t>
      </w:r>
      <w:r>
        <w:rPr>
          <w:sz w:val="28"/>
        </w:rPr>
        <w:t>（</w:t>
      </w:r>
      <w:r>
        <w:rPr>
          <w:spacing w:val="-2"/>
          <w:sz w:val="28"/>
        </w:rPr>
        <w:t>实验操作</w:t>
      </w:r>
      <w:r>
        <w:rPr>
          <w:spacing w:val="-3"/>
          <w:sz w:val="28"/>
        </w:rPr>
        <w:t>）环节。专任教师考核形式为试讲，按指定内容以授课（</w:t>
      </w:r>
      <w:r>
        <w:rPr>
          <w:spacing w:val="-23"/>
          <w:sz w:val="28"/>
        </w:rPr>
        <w:t>时间 </w:t>
      </w:r>
      <w:r>
        <w:rPr>
          <w:rFonts w:ascii="Times New Roman" w:eastAsia="Times New Roman"/>
          <w:sz w:val="28"/>
        </w:rPr>
        <w:t>45</w:t>
      </w:r>
    </w:p>
    <w:p>
      <w:pPr>
        <w:spacing w:after="0" w:line="333" w:lineRule="auto"/>
        <w:jc w:val="left"/>
        <w:rPr>
          <w:rFonts w:ascii="Times New Roman" w:eastAsia="Times New Roman"/>
          <w:sz w:val="28"/>
        </w:rPr>
        <w:sectPr>
          <w:pgSz w:w="11910" w:h="16840"/>
          <w:pgMar w:top="1500" w:bottom="280" w:left="880" w:right="860"/>
        </w:sectPr>
      </w:pPr>
    </w:p>
    <w:p>
      <w:pPr>
        <w:pStyle w:val="BodyText"/>
        <w:spacing w:line="333" w:lineRule="auto" w:before="44"/>
        <w:ind w:right="937"/>
      </w:pPr>
      <w:r>
        <w:rPr>
          <w:spacing w:val="-2"/>
        </w:rPr>
        <w:t>分钟</w:t>
      </w:r>
      <w:r>
        <w:rPr>
          <w:spacing w:val="-32"/>
        </w:rPr>
        <w:t>）</w:t>
      </w:r>
      <w:r>
        <w:rPr>
          <w:spacing w:val="-9"/>
        </w:rPr>
        <w:t>的形式进行，主要考察应聘者对教学内容的把握、教学手段和</w:t>
      </w:r>
      <w:r>
        <w:rPr>
          <w:spacing w:val="-3"/>
        </w:rPr>
        <w:t>教学方法的运用等；实验员主要测试实验操作能力。</w:t>
      </w:r>
    </w:p>
    <w:p>
      <w:pPr>
        <w:pStyle w:val="BodyText"/>
        <w:spacing w:before="1"/>
        <w:ind w:left="1479"/>
      </w:pPr>
      <w:r>
        <w:rPr>
          <w:rFonts w:ascii="Times New Roman" w:eastAsia="Times New Roman"/>
        </w:rPr>
        <w:t>3</w:t>
      </w:r>
      <w:r>
        <w:rPr/>
        <w:t>、专业技能测试：按指定内容测试专业技能掌握情况。</w:t>
      </w:r>
    </w:p>
    <w:p>
      <w:pPr>
        <w:pStyle w:val="Heading1"/>
        <w:spacing w:before="142"/>
        <w:ind w:left="1479"/>
      </w:pPr>
      <w:r>
        <w:rPr/>
        <w:t>（五）体检与考察</w:t>
      </w:r>
    </w:p>
    <w:p>
      <w:pPr>
        <w:pStyle w:val="BodyText"/>
        <w:spacing w:before="141"/>
        <w:ind w:left="1488"/>
      </w:pPr>
      <w:r>
        <w:rPr/>
        <w:t>考生综合成绩合格，学校根据应聘同一岗位综合成绩排名先后</w:t>
      </w:r>
    </w:p>
    <w:p>
      <w:pPr>
        <w:pStyle w:val="BodyText"/>
      </w:pPr>
      <w:r>
        <w:rPr/>
        <w:t>（综合成绩并列的以试讲</w:t>
      </w:r>
      <w:r>
        <w:rPr>
          <w:rFonts w:ascii="Times New Roman" w:eastAsia="Times New Roman"/>
        </w:rPr>
        <w:t>/</w:t>
      </w:r>
      <w:r>
        <w:rPr/>
        <w:t>实验技能测试成绩为准），按岗位招聘数</w:t>
      </w:r>
    </w:p>
    <w:p>
      <w:pPr>
        <w:pStyle w:val="BodyText"/>
        <w:spacing w:before="143"/>
      </w:pPr>
      <w:r>
        <w:rPr>
          <w:rFonts w:ascii="Times New Roman" w:eastAsia="Times New Roman"/>
        </w:rPr>
        <w:t>1:1 </w:t>
      </w:r>
      <w:r>
        <w:rPr/>
        <w:t>的比例确定体检与考察人员。</w:t>
      </w:r>
    </w:p>
    <w:p>
      <w:pPr>
        <w:pStyle w:val="BodyText"/>
        <w:spacing w:line="333" w:lineRule="auto" w:before="141"/>
        <w:ind w:right="937" w:firstLine="568"/>
      </w:pPr>
      <w:r>
        <w:rPr>
          <w:b/>
        </w:rPr>
        <w:t>体检</w:t>
      </w:r>
      <w:r>
        <w:rPr>
          <w:spacing w:val="-24"/>
        </w:rPr>
        <w:t>：要求在指定的市级以上综合性医院进行，体检标准参照《湖</w:t>
      </w:r>
      <w:r>
        <w:rPr>
          <w:spacing w:val="-6"/>
        </w:rPr>
        <w:t>南省教师资格认定体检标准》执行；</w:t>
      </w:r>
    </w:p>
    <w:p>
      <w:pPr>
        <w:pStyle w:val="BodyText"/>
        <w:spacing w:line="333" w:lineRule="auto" w:before="3"/>
        <w:ind w:right="937" w:firstLine="568"/>
      </w:pPr>
      <w:r>
        <w:rPr>
          <w:b/>
        </w:rPr>
        <w:t>心理健康测试</w:t>
      </w:r>
      <w:r>
        <w:rPr>
          <w:spacing w:val="-12"/>
        </w:rPr>
        <w:t>：由学校心理健康测试中心对应聘者进行心理健康</w:t>
      </w:r>
      <w:r>
        <w:rPr>
          <w:spacing w:val="-5"/>
        </w:rPr>
        <w:t>测试并出具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心理健康测试报告</w:t>
      </w:r>
      <w:r>
        <w:rPr>
          <w:rFonts w:ascii="Times New Roman" w:hAnsi="Times New Roman" w:eastAsia="Times New Roman"/>
        </w:rPr>
        <w:t>”</w:t>
      </w:r>
      <w:r>
        <w:rPr/>
        <w:t>；</w:t>
      </w:r>
    </w:p>
    <w:p>
      <w:pPr>
        <w:pStyle w:val="BodyText"/>
        <w:spacing w:line="333" w:lineRule="auto" w:before="1"/>
        <w:ind w:right="798" w:firstLine="568"/>
      </w:pPr>
      <w:r>
        <w:rPr>
          <w:b/>
        </w:rPr>
        <w:t>综合考察</w:t>
      </w:r>
      <w:r>
        <w:rPr>
          <w:spacing w:val="-19"/>
        </w:rPr>
        <w:t>：对体检合格且心理素质健康者从政治思想、道德品质、</w:t>
      </w:r>
      <w:r>
        <w:rPr>
          <w:spacing w:val="-13"/>
        </w:rPr>
        <w:t>业务能力、工作实绩、拟任岗位资格及是否有违反政策法规等方面进</w:t>
      </w:r>
      <w:r>
        <w:rPr>
          <w:spacing w:val="-5"/>
        </w:rPr>
        <w:t>行综合考查，并对其应聘资格和条件进行复查。</w:t>
      </w:r>
    </w:p>
    <w:p>
      <w:pPr>
        <w:pStyle w:val="Heading1"/>
      </w:pPr>
      <w:r>
        <w:rPr/>
        <w:t>五、结果公示</w:t>
      </w:r>
    </w:p>
    <w:p>
      <w:pPr>
        <w:pStyle w:val="BodyText"/>
        <w:spacing w:line="333" w:lineRule="auto" w:before="143"/>
        <w:ind w:right="937" w:firstLine="559"/>
        <w:jc w:val="both"/>
      </w:pPr>
      <w:r>
        <w:rPr>
          <w:spacing w:val="-11"/>
        </w:rPr>
        <w:t>根据合格的综合成绩、体检和考察结果，经招聘工作领导小组集</w:t>
      </w:r>
      <w:r>
        <w:rPr>
          <w:spacing w:val="-12"/>
        </w:rPr>
        <w:t>体研究确定拟聘人选，审核合格的拟聘人员名单在湖南理工学院人事</w:t>
      </w:r>
      <w:r>
        <w:rPr>
          <w:spacing w:val="-16"/>
        </w:rPr>
        <w:t>处网站公示 </w:t>
      </w:r>
      <w:r>
        <w:rPr>
          <w:rFonts w:ascii="Times New Roman" w:eastAsia="Times New Roman"/>
        </w:rPr>
        <w:t>7 </w:t>
      </w:r>
      <w:r>
        <w:rPr>
          <w:spacing w:val="-2"/>
        </w:rPr>
        <w:t>个工作日。</w:t>
      </w:r>
    </w:p>
    <w:p>
      <w:pPr>
        <w:pStyle w:val="Heading1"/>
        <w:ind w:left="1479"/>
      </w:pPr>
      <w:r>
        <w:rPr/>
        <w:t>六、聘用及待遇</w:t>
      </w:r>
    </w:p>
    <w:p>
      <w:pPr>
        <w:pStyle w:val="BodyText"/>
        <w:spacing w:line="333" w:lineRule="auto"/>
        <w:ind w:right="843" w:firstLine="559"/>
      </w:pPr>
      <w:r>
        <w:rPr>
          <w:spacing w:val="-10"/>
        </w:rPr>
        <w:t>经公示无异议后，按人事代理方式进行聘用，试用期六个月。试</w:t>
      </w:r>
      <w:r>
        <w:rPr>
          <w:spacing w:val="-3"/>
        </w:rPr>
        <w:t>用期满考核合格，享受人事代理人员待遇，考核不合格则予以辞退。</w:t>
      </w:r>
    </w:p>
    <w:p>
      <w:pPr>
        <w:pStyle w:val="BodyText"/>
        <w:spacing w:line="333" w:lineRule="auto" w:before="4"/>
        <w:ind w:left="1479" w:right="3131"/>
      </w:pPr>
      <w:r>
        <w:rPr/>
        <w:t>咨询电话：</w:t>
      </w:r>
      <w:r>
        <w:rPr>
          <w:rFonts w:ascii="Times New Roman" w:eastAsia="Times New Roman"/>
        </w:rPr>
        <w:t>0730-8640298</w:t>
      </w:r>
      <w:r>
        <w:rPr/>
        <w:t>（校人才交流中心） 监督电话：</w:t>
      </w:r>
      <w:r>
        <w:rPr>
          <w:rFonts w:ascii="Times New Roman" w:eastAsia="Times New Roman"/>
        </w:rPr>
        <w:t>0730-8640142</w:t>
      </w:r>
      <w:r>
        <w:rPr/>
        <w:t>（校纪检）</w:t>
      </w:r>
    </w:p>
    <w:p>
      <w:pPr>
        <w:pStyle w:val="BodyText"/>
        <w:spacing w:before="1"/>
        <w:ind w:left="5400"/>
      </w:pPr>
      <w:r>
        <w:rPr/>
        <w:t>湖南理工学院人才交流中心</w:t>
      </w:r>
    </w:p>
    <w:p>
      <w:pPr>
        <w:pStyle w:val="BodyText"/>
        <w:spacing w:before="143"/>
        <w:ind w:left="6099"/>
      </w:pPr>
      <w:r>
        <w:rPr>
          <w:rFonts w:ascii="Times New Roman" w:eastAsia="Times New Roman"/>
        </w:rPr>
        <w:t>2020 </w:t>
      </w:r>
      <w:r>
        <w:rPr/>
        <w:t>年 </w:t>
      </w:r>
      <w:r>
        <w:rPr>
          <w:rFonts w:ascii="Times New Roman" w:eastAsia="Times New Roman"/>
        </w:rPr>
        <w:t>10 </w:t>
      </w:r>
      <w:r>
        <w:rPr/>
        <w:t>月 </w:t>
      </w:r>
      <w:r>
        <w:rPr>
          <w:rFonts w:ascii="Times New Roman" w:eastAsia="Times New Roman"/>
        </w:rPr>
        <w:t>9 </w:t>
      </w:r>
      <w:r>
        <w:rPr/>
        <w:t>日</w:t>
      </w:r>
    </w:p>
    <w:p>
      <w:pPr>
        <w:spacing w:after="0"/>
        <w:sectPr>
          <w:pgSz w:w="11910" w:h="16840"/>
          <w:pgMar w:top="1500" w:bottom="280" w:left="880" w:right="860"/>
        </w:sectPr>
      </w:pPr>
    </w:p>
    <w:p>
      <w:pPr>
        <w:pStyle w:val="BodyText"/>
        <w:spacing w:before="44"/>
      </w:pPr>
      <w:r>
        <w:rPr/>
        <w:t>附件：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before="61"/>
        <w:ind w:left="3236" w:right="3253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非事业编制硕士教师招聘计划</w:t>
      </w:r>
    </w:p>
    <w:p>
      <w:pPr>
        <w:pStyle w:val="BodyText"/>
        <w:spacing w:before="10"/>
        <w:ind w:left="0"/>
        <w:rPr>
          <w:rFonts w:ascii="黑体"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1257"/>
        <w:gridCol w:w="875"/>
        <w:gridCol w:w="3188"/>
        <w:gridCol w:w="1198"/>
        <w:gridCol w:w="838"/>
        <w:gridCol w:w="1962"/>
      </w:tblGrid>
      <w:tr>
        <w:trPr>
          <w:trHeight w:val="648" w:hRule="atLeast"/>
        </w:trPr>
        <w:tc>
          <w:tcPr>
            <w:tcW w:w="618" w:type="dxa"/>
            <w:shd w:val="clear" w:color="auto" w:fill="C0C0C0"/>
          </w:tcPr>
          <w:p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88" w:right="8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序号</w:t>
            </w:r>
          </w:p>
        </w:tc>
        <w:tc>
          <w:tcPr>
            <w:tcW w:w="1257" w:type="dxa"/>
            <w:shd w:val="clear" w:color="auto" w:fill="C0C0C0"/>
          </w:tcPr>
          <w:p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81" w:right="74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用人部门</w:t>
            </w:r>
          </w:p>
        </w:tc>
        <w:tc>
          <w:tcPr>
            <w:tcW w:w="875" w:type="dxa"/>
            <w:shd w:val="clear" w:color="auto" w:fill="C0C0C0"/>
          </w:tcPr>
          <w:p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99" w:right="95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岗位</w:t>
            </w:r>
          </w:p>
        </w:tc>
        <w:tc>
          <w:tcPr>
            <w:tcW w:w="3188" w:type="dxa"/>
            <w:shd w:val="clear" w:color="auto" w:fill="C0C0C0"/>
          </w:tcPr>
          <w:p>
            <w:pPr>
              <w:pStyle w:val="TableParagraph"/>
              <w:spacing w:before="179"/>
              <w:ind w:left="7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专业方向</w:t>
            </w:r>
          </w:p>
        </w:tc>
        <w:tc>
          <w:tcPr>
            <w:tcW w:w="1198" w:type="dxa"/>
            <w:shd w:val="clear" w:color="auto" w:fill="C0C0C0"/>
          </w:tcPr>
          <w:p>
            <w:pPr>
              <w:pStyle w:val="TableParagraph"/>
              <w:spacing w:before="49"/>
              <w:ind w:left="99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学历学位或</w:t>
            </w:r>
          </w:p>
          <w:p>
            <w:pPr>
              <w:pStyle w:val="TableParagraph"/>
              <w:spacing w:before="55"/>
              <w:ind w:left="197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职称要求</w:t>
            </w:r>
          </w:p>
        </w:tc>
        <w:tc>
          <w:tcPr>
            <w:tcW w:w="838" w:type="dxa"/>
            <w:shd w:val="clear" w:color="auto" w:fill="C0C0C0"/>
          </w:tcPr>
          <w:p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97" w:right="90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计划数</w:t>
            </w:r>
          </w:p>
        </w:tc>
        <w:tc>
          <w:tcPr>
            <w:tcW w:w="1962" w:type="dxa"/>
            <w:shd w:val="clear" w:color="auto" w:fill="C0C0C0"/>
          </w:tcPr>
          <w:p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1" w:right="5"/>
              <w:jc w:val="center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备注</w:t>
            </w:r>
          </w:p>
        </w:tc>
      </w:tr>
      <w:tr>
        <w:trPr>
          <w:trHeight w:val="579" w:hRule="atLeast"/>
        </w:trPr>
        <w:tc>
          <w:tcPr>
            <w:tcW w:w="618" w:type="dxa"/>
          </w:tcPr>
          <w:p>
            <w:pPr>
              <w:pStyle w:val="TableParagraph"/>
              <w:spacing w:before="162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62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机械学院</w:t>
            </w:r>
          </w:p>
        </w:tc>
        <w:tc>
          <w:tcPr>
            <w:tcW w:w="875" w:type="dxa"/>
          </w:tcPr>
          <w:p>
            <w:pPr>
              <w:pStyle w:val="TableParagraph"/>
              <w:spacing w:before="162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实验员</w:t>
            </w:r>
          </w:p>
        </w:tc>
        <w:tc>
          <w:tcPr>
            <w:tcW w:w="3188" w:type="dxa"/>
          </w:tcPr>
          <w:p>
            <w:pPr>
              <w:pStyle w:val="TableParagraph"/>
              <w:spacing w:before="35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金属材料制备与表征；</w:t>
            </w:r>
          </w:p>
          <w:p>
            <w:pPr>
              <w:pStyle w:val="TableParagraph"/>
              <w:spacing w:line="212" w:lineRule="exact" w:before="4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激光表面处理与加工；精密制造</w:t>
            </w:r>
          </w:p>
        </w:tc>
        <w:tc>
          <w:tcPr>
            <w:tcW w:w="1198" w:type="dxa"/>
          </w:tcPr>
          <w:p>
            <w:pPr>
              <w:pStyle w:val="TableParagraph"/>
              <w:spacing w:before="162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spacing w:before="162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2" w:hRule="atLeast"/>
        </w:trPr>
        <w:tc>
          <w:tcPr>
            <w:tcW w:w="61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美设学院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美术学（中国画）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"/>
              <w:rPr>
                <w:rFonts w:ascii="黑体"/>
                <w:sz w:val="9"/>
              </w:rPr>
            </w:pPr>
          </w:p>
          <w:p>
            <w:pPr>
              <w:pStyle w:val="TableParagraph"/>
              <w:spacing w:line="448" w:lineRule="auto"/>
              <w:ind w:left="14" w:right="3" w:hanging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符合以下条件之一：</w:t>
            </w:r>
            <w:r>
              <w:rPr>
                <w:spacing w:val="-7"/>
                <w:sz w:val="13"/>
              </w:rPr>
              <w:t>1.</w:t>
            </w:r>
            <w:r>
              <w:rPr>
                <w:sz w:val="13"/>
              </w:rPr>
              <w:t>本科和硕士均毕业于全国美术学院或艺术学</w:t>
            </w:r>
            <w:r>
              <w:rPr>
                <w:spacing w:val="-4"/>
                <w:sz w:val="13"/>
              </w:rPr>
              <w:t>院中国画专业；入选中国美术家协</w:t>
            </w:r>
            <w:r>
              <w:rPr>
                <w:spacing w:val="-9"/>
                <w:sz w:val="13"/>
              </w:rPr>
              <w:t>会主办的展览 </w:t>
            </w:r>
            <w:r>
              <w:rPr>
                <w:sz w:val="13"/>
              </w:rPr>
              <w:t>1</w:t>
            </w:r>
            <w:r>
              <w:rPr>
                <w:spacing w:val="-12"/>
                <w:sz w:val="13"/>
              </w:rPr>
              <w:t> 次以上。</w:t>
            </w:r>
            <w:r>
              <w:rPr>
                <w:sz w:val="13"/>
              </w:rPr>
              <w:t>2.副教授</w:t>
            </w:r>
          </w:p>
          <w:p>
            <w:pPr>
              <w:pStyle w:val="TableParagraph"/>
              <w:spacing w:before="2"/>
              <w:ind w:left="11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以上职称；年龄 </w:t>
            </w:r>
            <w:r>
              <w:rPr>
                <w:sz w:val="13"/>
              </w:rPr>
              <w:t>45</w:t>
            </w:r>
            <w:r>
              <w:rPr>
                <w:spacing w:val="-6"/>
                <w:sz w:val="13"/>
              </w:rPr>
              <w:t> 岁以下；硕士</w:t>
            </w:r>
          </w:p>
          <w:p>
            <w:pPr>
              <w:pStyle w:val="TableParagraph"/>
              <w:spacing w:line="310" w:lineRule="atLeast" w:before="3"/>
              <w:ind w:left="14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以上学历；中国画专业；入选中国美术家协会主办的展览 </w:t>
            </w:r>
            <w:r>
              <w:rPr>
                <w:sz w:val="13"/>
              </w:rPr>
              <w:t>2</w:t>
            </w:r>
            <w:r>
              <w:rPr>
                <w:spacing w:val="-8"/>
                <w:sz w:val="13"/>
              </w:rPr>
              <w:t> 次以上.</w:t>
            </w:r>
          </w:p>
        </w:tc>
      </w:tr>
      <w:tr>
        <w:trPr>
          <w:trHeight w:val="708" w:hRule="atLeast"/>
        </w:trPr>
        <w:tc>
          <w:tcPr>
            <w:tcW w:w="618" w:type="dxa"/>
          </w:tcPr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数学学院</w:t>
            </w:r>
          </w:p>
        </w:tc>
        <w:tc>
          <w:tcPr>
            <w:tcW w:w="875" w:type="dxa"/>
          </w:tcPr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学科教学（数学）</w:t>
            </w:r>
          </w:p>
        </w:tc>
        <w:tc>
          <w:tcPr>
            <w:tcW w:w="1198" w:type="dxa"/>
          </w:tcPr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618" w:type="dxa"/>
          </w:tcPr>
          <w:p>
            <w:pPr>
              <w:pStyle w:val="TableParagraph"/>
              <w:spacing w:before="178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78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数学学院</w:t>
            </w:r>
          </w:p>
        </w:tc>
        <w:tc>
          <w:tcPr>
            <w:tcW w:w="875" w:type="dxa"/>
          </w:tcPr>
          <w:p>
            <w:pPr>
              <w:pStyle w:val="TableParagraph"/>
              <w:spacing w:before="178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spacing w:before="178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198" w:type="dxa"/>
          </w:tcPr>
          <w:p>
            <w:pPr>
              <w:pStyle w:val="TableParagraph"/>
              <w:spacing w:before="178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618" w:type="dxa"/>
          </w:tcPr>
          <w:p>
            <w:pPr>
              <w:pStyle w:val="TableParagraph"/>
              <w:spacing w:before="3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78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体育学院</w:t>
            </w:r>
          </w:p>
        </w:tc>
        <w:tc>
          <w:tcPr>
            <w:tcW w:w="875" w:type="dxa"/>
          </w:tcPr>
          <w:p>
            <w:pPr>
              <w:pStyle w:val="TableParagraph"/>
              <w:spacing w:before="178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体育教育训练学(体育舞蹈)</w:t>
            </w:r>
          </w:p>
        </w:tc>
        <w:tc>
          <w:tcPr>
            <w:tcW w:w="1198" w:type="dxa"/>
          </w:tcPr>
          <w:p>
            <w:pPr>
              <w:pStyle w:val="TableParagraph"/>
              <w:spacing w:before="178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spacing w:before="88"/>
              <w:ind w:left="14"/>
              <w:rPr>
                <w:sz w:val="13"/>
              </w:rPr>
            </w:pPr>
            <w:r>
              <w:rPr>
                <w:spacing w:val="-3"/>
                <w:sz w:val="13"/>
              </w:rPr>
              <w:t>二级以上运动员、省级以上比赛获</w:t>
            </w:r>
          </w:p>
          <w:p>
            <w:pPr>
              <w:pStyle w:val="TableParagraph"/>
              <w:spacing w:before="4"/>
              <w:rPr>
                <w:rFonts w:ascii="黑体"/>
                <w:sz w:val="11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sz w:val="13"/>
              </w:rPr>
              <w:t>得前三名</w:t>
            </w:r>
          </w:p>
        </w:tc>
      </w:tr>
      <w:tr>
        <w:trPr>
          <w:trHeight w:val="1066" w:hRule="atLeast"/>
        </w:trPr>
        <w:tc>
          <w:tcPr>
            <w:tcW w:w="61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土建学院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spacing w:before="6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78" w:lineRule="auto" w:before="1"/>
              <w:ind w:left="1278" w:right="8" w:hanging="1260"/>
              <w:rPr>
                <w:sz w:val="21"/>
              </w:rPr>
            </w:pPr>
            <w:r>
              <w:rPr>
                <w:sz w:val="21"/>
              </w:rPr>
              <w:t>建筑历史与理论、建筑遗产保护及其理论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67" w:hRule="atLeast"/>
        </w:trPr>
        <w:tc>
          <w:tcPr>
            <w:tcW w:w="61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物电学院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学科教学（物理）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5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618" w:type="dxa"/>
          </w:tcPr>
          <w:p>
            <w:pPr>
              <w:pStyle w:val="TableParagraph"/>
              <w:spacing w:before="179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79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物电学院</w:t>
            </w:r>
          </w:p>
        </w:tc>
        <w:tc>
          <w:tcPr>
            <w:tcW w:w="875" w:type="dxa"/>
          </w:tcPr>
          <w:p>
            <w:pPr>
              <w:pStyle w:val="TableParagraph"/>
              <w:spacing w:before="179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实验员</w:t>
            </w:r>
          </w:p>
        </w:tc>
        <w:tc>
          <w:tcPr>
            <w:tcW w:w="3188" w:type="dxa"/>
          </w:tcPr>
          <w:p>
            <w:pPr>
              <w:pStyle w:val="TableParagraph"/>
              <w:spacing w:before="179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198" w:type="dxa"/>
          </w:tcPr>
          <w:p>
            <w:pPr>
              <w:pStyle w:val="TableParagraph"/>
              <w:spacing w:before="179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spacing w:before="17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618" w:type="dxa"/>
          </w:tcPr>
          <w:p>
            <w:pPr>
              <w:pStyle w:val="TableParagraph"/>
              <w:spacing w:before="179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79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信息学院</w:t>
            </w:r>
          </w:p>
        </w:tc>
        <w:tc>
          <w:tcPr>
            <w:tcW w:w="875" w:type="dxa"/>
          </w:tcPr>
          <w:p>
            <w:pPr>
              <w:pStyle w:val="TableParagraph"/>
              <w:spacing w:before="179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spacing w:before="17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电气自动化</w:t>
            </w:r>
          </w:p>
        </w:tc>
        <w:tc>
          <w:tcPr>
            <w:tcW w:w="1198" w:type="dxa"/>
          </w:tcPr>
          <w:p>
            <w:pPr>
              <w:pStyle w:val="TableParagraph"/>
              <w:spacing w:before="179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spacing w:before="17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618" w:type="dxa"/>
          </w:tcPr>
          <w:p>
            <w:pPr>
              <w:pStyle w:val="TableParagraph"/>
              <w:spacing w:before="179"/>
              <w:ind w:left="87" w:right="8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257" w:type="dxa"/>
          </w:tcPr>
          <w:p>
            <w:pPr>
              <w:pStyle w:val="TableParagraph"/>
              <w:spacing w:before="35"/>
              <w:ind w:left="82" w:right="74"/>
              <w:jc w:val="center"/>
              <w:rPr>
                <w:sz w:val="21"/>
              </w:rPr>
            </w:pPr>
            <w:r>
              <w:rPr>
                <w:sz w:val="21"/>
              </w:rPr>
              <w:t>马克思主义</w:t>
            </w:r>
          </w:p>
          <w:p>
            <w:pPr>
              <w:pStyle w:val="TableParagraph"/>
              <w:spacing w:line="246" w:lineRule="exact" w:before="43"/>
              <w:ind w:left="79" w:right="74"/>
              <w:jc w:val="center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875" w:type="dxa"/>
          </w:tcPr>
          <w:p>
            <w:pPr>
              <w:pStyle w:val="TableParagraph"/>
              <w:spacing w:before="179"/>
              <w:ind w:left="100" w:right="95"/>
              <w:jc w:val="center"/>
              <w:rPr>
                <w:sz w:val="21"/>
              </w:rPr>
            </w:pPr>
            <w:r>
              <w:rPr>
                <w:sz w:val="21"/>
              </w:rPr>
              <w:t>教学岗</w:t>
            </w:r>
          </w:p>
        </w:tc>
        <w:tc>
          <w:tcPr>
            <w:tcW w:w="3188" w:type="dxa"/>
          </w:tcPr>
          <w:p>
            <w:pPr>
              <w:pStyle w:val="TableParagraph"/>
              <w:spacing w:before="35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马克思主义中国化、中共党史、中</w:t>
            </w:r>
          </w:p>
          <w:p>
            <w:pPr>
              <w:pStyle w:val="TableParagraph"/>
              <w:spacing w:line="246" w:lineRule="exact"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共近现代史</w:t>
            </w:r>
          </w:p>
        </w:tc>
        <w:tc>
          <w:tcPr>
            <w:tcW w:w="1198" w:type="dxa"/>
          </w:tcPr>
          <w:p>
            <w:pPr>
              <w:pStyle w:val="TableParagraph"/>
              <w:spacing w:before="179"/>
              <w:ind w:left="72"/>
              <w:rPr>
                <w:sz w:val="21"/>
              </w:rPr>
            </w:pPr>
            <w:r>
              <w:rPr>
                <w:sz w:val="21"/>
              </w:rPr>
              <w:t>硕士研究生</w:t>
            </w:r>
          </w:p>
        </w:tc>
        <w:tc>
          <w:tcPr>
            <w:tcW w:w="838" w:type="dxa"/>
          </w:tcPr>
          <w:p>
            <w:pPr>
              <w:pStyle w:val="TableParagraph"/>
              <w:spacing w:before="17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7136" w:type="dxa"/>
            <w:gridSpan w:val="5"/>
          </w:tcPr>
          <w:p>
            <w:pPr>
              <w:pStyle w:val="TableParagraph"/>
              <w:spacing w:before="35"/>
              <w:ind w:left="3337" w:right="3328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38" w:type="dxa"/>
          </w:tcPr>
          <w:p>
            <w:pPr>
              <w:pStyle w:val="TableParagraph"/>
              <w:spacing w:before="35"/>
              <w:ind w:left="97" w:right="8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500" w:bottom="280" w:left="8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楷体">
    <w:altName w:val="楷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（%1）"/>
      <w:lvlJc w:val="left"/>
      <w:pPr>
        <w:ind w:left="920" w:hanging="702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4" w:hanging="7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69" w:hanging="7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93" w:hanging="7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18" w:hanging="7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43" w:hanging="7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7" w:hanging="7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92" w:hanging="7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16" w:hanging="70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92" w:hanging="21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546" w:hanging="21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93" w:hanging="21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239" w:hanging="21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86" w:hanging="21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33" w:hanging="21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779" w:hanging="21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6" w:hanging="21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72" w:hanging="213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40"/>
      <w:ind w:left="920"/>
    </w:pPr>
    <w:rPr>
      <w:rFonts w:ascii="宋体" w:hAnsi="宋体" w:eastAsia="宋体" w:cs="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4"/>
      <w:ind w:left="1481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920" w:firstLine="559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hr.hnist.cn/ppygzz/control/ppzplogin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dc:title>上半年总结：</dc:title>
  <dcterms:created xsi:type="dcterms:W3CDTF">2020-10-10T02:00:53Z</dcterms:created>
  <dcterms:modified xsi:type="dcterms:W3CDTF">2020-10-10T02:00:53Z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</Properties>
</file>