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485"/>
        <w:gridCol w:w="944"/>
        <w:gridCol w:w="1073"/>
        <w:gridCol w:w="596"/>
        <w:gridCol w:w="7527"/>
        <w:gridCol w:w="725"/>
        <w:gridCol w:w="725"/>
        <w:gridCol w:w="656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附件1：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9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>邵阳县面向村党组织书记、主任考核招聘乡镇事业编制人员岗位表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招聘单位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性质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招聘岗位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招聘计划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岗位所需条件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范围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乡镇所属事业单位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公益一类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事业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综合管理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（一）具有高中或中专（含技工学校）及以上学历；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（二）符合下列条件之一者：                                                      1.连续任满3个任期、表现优秀的现任村（社区）党组织书记，须为1970年1月1日及以后出生。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2.纳入全省脱贫攻坚干部考察调研“四个一批”名单的村（社区）党组织书记、主任，男性须为1965年1月1日及以后出生，女性须为1970年1月1日及以后出生。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结构化面试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实绩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考核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40" w:h="11907" w:orient="landscape"/>
      <w:pgMar w:top="1417" w:right="130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001010101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C4E0F"/>
    <w:rsid w:val="0F55140B"/>
    <w:rsid w:val="1A4140D4"/>
    <w:rsid w:val="5B3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00" w:lineRule="exact"/>
      <w:ind w:firstLine="588" w:firstLineChars="196"/>
    </w:pPr>
    <w:rPr>
      <w:rFonts w:ascii="FangSong_GB2312" w:hAnsi="Times New Roman" w:eastAsia="Times New Roman" w:cs="Times New Roman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2020-10-19T07:25:00Z</dcterms:created>
  <dc:creator>104645297@qq.com</dc:creator>
  <cp:lastModifiedBy>104645297@qq.com</cp:lastModifiedBy>
  <dcterms:modified xsi:type="dcterms:W3CDTF">2020-10-19T07:29:11Z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