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29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997"/>
        <w:gridCol w:w="567"/>
        <w:gridCol w:w="567"/>
        <w:gridCol w:w="283"/>
        <w:gridCol w:w="811"/>
        <w:gridCol w:w="749"/>
        <w:gridCol w:w="992"/>
        <w:gridCol w:w="38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 w:firstLine="90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2020年韶山高新区公开招聘工作人员计划及要求一览表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66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最高年龄要求（周岁）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学历（学位）所对应的专业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其他要求和说明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1、有较强的文字功底。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2、从事办公室文秘等综合事务工作。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党建工作者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熟悉党建相关工作经验一年以上。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08" w:lineRule="atLeast"/>
              <w:ind w:left="0" w:right="0" w:firstLine="48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注：35周岁指1984年11月1日及以后出生；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47"/>
    <w:rsid w:val="001814B1"/>
    <w:rsid w:val="001D2A31"/>
    <w:rsid w:val="003C6966"/>
    <w:rsid w:val="007458DE"/>
    <w:rsid w:val="0082250C"/>
    <w:rsid w:val="00A54A47"/>
    <w:rsid w:val="00D42898"/>
    <w:rsid w:val="02A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83</Words>
  <Characters>476</Characters>
  <Lines>3</Lines>
  <Paragraphs>1</Paragraphs>
  <TotalTime>2</TotalTime>
  <ScaleCrop>false</ScaleCrop>
  <LinksUpToDate>false</LinksUpToDate>
  <CharactersWithSpaces>558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2020-01-07T05:49:00Z</dcterms:created>
  <dc:creator>yan.shirley/阎杉_郑_销售</dc:creator>
  <cp:lastModifiedBy>卜荣荣</cp:lastModifiedBy>
  <dcterms:modified xsi:type="dcterms:W3CDTF">2020-11-02T04:31:57Z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