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附件1：</w:t>
      </w:r>
    </w:p>
    <w:p>
      <w:pPr>
        <w:spacing w:line="500" w:lineRule="exact"/>
        <w:ind w:left="1800" w:hanging="1800" w:hangingChars="500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湖南省水文中心</w:t>
      </w:r>
      <w:r>
        <w:rPr>
          <w:rFonts w:ascii="黑体" w:hAnsi="黑体" w:eastAsia="黑体" w:cs="宋体"/>
          <w:kern w:val="0"/>
          <w:sz w:val="36"/>
          <w:szCs w:val="36"/>
        </w:rPr>
        <w:t>20</w:t>
      </w:r>
      <w:r>
        <w:rPr>
          <w:rFonts w:hint="eastAsia" w:ascii="黑体" w:hAnsi="黑体" w:eastAsia="黑体" w:cs="宋体"/>
          <w:kern w:val="0"/>
          <w:sz w:val="36"/>
          <w:szCs w:val="36"/>
        </w:rPr>
        <w:t>21年系统公开遴选职位与计划表</w:t>
      </w:r>
    </w:p>
    <w:bookmarkEnd w:id="0"/>
    <w:tbl>
      <w:tblPr>
        <w:tblStyle w:val="3"/>
        <w:tblW w:w="14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417"/>
        <w:gridCol w:w="861"/>
        <w:gridCol w:w="993"/>
        <w:gridCol w:w="992"/>
        <w:gridCol w:w="960"/>
        <w:gridCol w:w="2005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遴选单位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遴选职位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遴选计划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省水文中心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水质检测及评价岗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35周岁以下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本科及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不限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材料化学、应用化学、环境科学、环境工程、水文与水资源工程及相关专业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熟悉水质检测分析工作</w:t>
            </w:r>
            <w:r>
              <w:rPr>
                <w:rFonts w:ascii="仿宋" w:hAnsi="仿宋" w:eastAsia="仿宋" w:cs="仿宋"/>
                <w:sz w:val="24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省水文中心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信息化岗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35周岁以下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本科及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不限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信息与计算科学、信息管理与信息系统、电气工程及自动化及相关专业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熟悉网络编程语言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省水文中心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水文监测及资料整编岗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35周岁以下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本科及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不限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水文与水资源工程、水文水资源管理、水利水电工程及相关专业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熟悉水文监测与资料整编工作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省水文中心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人事管理岗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35周岁以下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本科及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不限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不限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中共党员,熟悉人事干部管理工作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5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省水文中心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财务稽核岗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35周岁以下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本科及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不限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会计学、财务管理及相关专业</w:t>
            </w:r>
          </w:p>
        </w:tc>
        <w:tc>
          <w:tcPr>
            <w:tcW w:w="4856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18"/>
              </w:rPr>
              <w:t>熟悉财务及管理工作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80218"/>
    <w:rsid w:val="3A080218"/>
    <w:rsid w:val="3D3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2021-01-25T09:08:00Z</dcterms:created>
  <dc:creator>蝌蚪君</dc:creator>
  <cp:lastModifiedBy>蝌蚪君</cp:lastModifiedBy>
  <dcterms:modified xsi:type="dcterms:W3CDTF">2021-01-25T09:11:30Z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