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</w:rPr>
      </w:pPr>
      <w:r>
        <w:rPr>
          <w:rFonts w:hint="eastAsia"/>
        </w:rPr>
        <w:t>附件：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1、北京大学等30所高校名单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北京：北京大学、清华大学、中国人民大学、北京航空航天大学、北京理工大学、中国农业大学、北京师范大学;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天津：南开大学、天津大学;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江苏：南京大学、东南大学;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浙江：浙江大学;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安徽：中国科学技术大学;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福建：厦门大学;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山东：山东大学、中国海洋大学;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湖北：武汉大学、华中科技大学;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湖南：中南大学;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广东：中山大学;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陕西：西安交通大学;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上海：复旦大学、上海交通大学、同济大学、华东师范大学、华东理工大学、东华大学、上海外国语大学、上海财经大学、上海大学。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2、中央财经大学等40所高校“双一流”建设学科名单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北京：中央财经大学(应用经济学)、北京交通大学(系统科学)、北京工业大学(土木工程)、北京邮电大学(信息与通信工程、计算机科学与技术)、北京林业大学(风景园林学、林学)、北京协和医学院(生物学、生物医学工程、临床医学、药学)、北京中医药大学(中医学、中西医结合、中药学)、北京外国语大学(外国语言文学)、中国传媒大学(新闻传播学、戏剧与影视学)、对外经济贸易大学(应用经济学)、外交学院(政治学)、中国政法大学(法学)、中央民族大学(民族学)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辽宁：大连理工大学(化学、工程);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吉林：吉林大学(考古学、数学、物理学、化学、材料科学与工程);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黑龙江：哈尔滨工业大学(力学、机械工程、材料科学与工程、控制科学与工程、计算机科学与技术、土木工程、环境科学与工程);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江苏：苏州大学(材料科学与工程)、南京航空航天大学(力学)、南京邮电大学(电子科学与技术)、河海大学(水利工程、环境科学与工程);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安徽：安徽大学(材料科学与工程);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湖北：华中农业大学(生物学、园艺学、畜牧学、兽医学、农林经济管理)、中南财经政法大学(法学)、武汉理工大学(材料科学与工程);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湖南：湖南大学(化学、机械工程)、国防科技大学(信息与通信工程、计算机科学与技术、航空宇航科学与技术、软件工程、管理科学与工程);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广东：暨南大学(药学)、华南理工大学(化学、材料科学与工程、轻工技术与工程、农学);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重庆：重庆大学(机械工程、电气工程、土木工程);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四川：四川大学(数学、化学、材料科学与工程、基础医学、口腔医学、护理学)、电子科技大学(电子科学与技术、信息与通信工程);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陕西：西北工业大学(机械工程、材料科学与工程)、西安电子科技大学(信息与通信工程、计算机科学与技术)、长安大学(交通运输工程)、西北农林科技大学(农学);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甘肃：兰州大学(化学、大气科学、生态学、草学);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上海：上海海洋大学(水产)、上海中医药大学(中医学、中药学)、上海体育学院(体育学)、上海音乐学院(音乐与舞蹈学)。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3、华东政法大学等30所本市高校名单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华东政法大学、上海中医药大学、上海海洋大学、上海音乐学院、上海体育学院、上海对外经贸大学、上海理工大学、上海立信会计金融学院、上海海事大学、上海师范大学、上海政法学院、上海戏剧学院、上海公安学院、上海科技大学、上海纽约大学、上海工程技术大学、上海海关学院、上海商学院、上海第二工业大学、上海应用技术大学、上海电力大学、上海电机学院、上海健康医学院、上海杉达学院、上海视觉艺术学院、上海外国语大学贤达</w:t>
      </w:r>
      <w:bookmarkStart w:id="0" w:name="_GoBack"/>
      <w:bookmarkEnd w:id="0"/>
      <w:r>
        <w:rPr>
          <w:rFonts w:hint="eastAsia"/>
        </w:rPr>
        <w:t>经济人文学院、上海建桥学院、上海师范大学天华学院、上海兴伟学院、上海立达学院。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02589"/>
    <w:rsid w:val="7510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2021-11-14T02:54:00Z</dcterms:created>
  <dc:creator>le</dc:creator>
  <cp:lastModifiedBy>le</cp:lastModifiedBy>
  <dcterms:modified xsi:type="dcterms:W3CDTF">2021-11-14T02:56:35Z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