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40" w:lineRule="exact"/>
        <w:rPr>
          <w:rFonts w:hint="eastAsia" w:ascii="仿宋_GB2312" w:hAnsi="仿宋_GB2312" w:eastAsia="仿宋_GB2312" w:cs="仿宋_GB2312"/>
          <w:color w:val="auto"/>
          <w:kern w:val="0"/>
          <w:sz w:val="28"/>
          <w:szCs w:val="28"/>
          <w:shd w:val="clear" w:color="auto" w:fill="FFFFFF"/>
        </w:rPr>
      </w:pPr>
      <w:r>
        <w:rPr>
          <w:rFonts w:hint="eastAsia" w:ascii="仿宋_GB2312" w:hAnsi="仿宋_GB2312" w:eastAsia="仿宋_GB2312" w:cs="仿宋_GB2312"/>
          <w:color w:val="auto"/>
          <w:kern w:val="0"/>
          <w:sz w:val="28"/>
          <w:szCs w:val="28"/>
          <w:shd w:val="clear" w:color="auto" w:fill="FFFFFF"/>
        </w:rPr>
        <w:t>附件1</w:t>
      </w:r>
    </w:p>
    <w:p>
      <w:pPr>
        <w:pStyle w:val="9"/>
        <w:rPr>
          <w:color w:val="auto"/>
          <w:sz w:val="32"/>
          <w:szCs w:val="32"/>
        </w:rPr>
      </w:pPr>
    </w:p>
    <w:p>
      <w:pPr>
        <w:shd w:val="clear" w:color="auto" w:fill="FFFFFF"/>
        <w:spacing w:line="396" w:lineRule="atLeast"/>
        <w:jc w:val="center"/>
        <w:rPr>
          <w:rFonts w:ascii="方正小标宋简体" w:hAnsi="方正小标宋简体" w:eastAsia="方正小标宋简体" w:cs="方正小标宋简体"/>
          <w:bCs/>
          <w:color w:val="auto"/>
          <w:sz w:val="36"/>
          <w:szCs w:val="36"/>
        </w:rPr>
      </w:pPr>
      <w:r>
        <w:rPr>
          <w:rStyle w:val="14"/>
          <w:rFonts w:hint="eastAsia" w:ascii="方正小标宋简体" w:hAnsi="方正小标宋简体" w:eastAsia="方正小标宋简体" w:cs="方正小标宋简体"/>
          <w:b w:val="0"/>
          <w:bCs/>
          <w:color w:val="auto"/>
          <w:kern w:val="0"/>
          <w:sz w:val="36"/>
          <w:szCs w:val="36"/>
          <w:shd w:val="clear" w:color="auto" w:fill="FFFFFF"/>
        </w:rPr>
        <w:t>关于发布2021年邵阳市政协所属事业单位信息中心公开招聘工作人员笔试新冠肺炎疫情防控要求的公告</w:t>
      </w:r>
    </w:p>
    <w:p>
      <w:pPr>
        <w:shd w:val="clear" w:color="auto" w:fill="FFFFFF"/>
        <w:spacing w:line="396" w:lineRule="atLeast"/>
        <w:ind w:firstLine="420"/>
        <w:jc w:val="center"/>
        <w:rPr>
          <w:rFonts w:ascii="宋体" w:hAnsi="宋体" w:eastAsia="宋体" w:cs="宋体"/>
          <w:color w:val="auto"/>
          <w:sz w:val="18"/>
          <w:szCs w:val="18"/>
        </w:rPr>
      </w:pPr>
    </w:p>
    <w:p>
      <w:pPr>
        <w:shd w:val="clear" w:color="auto" w:fill="FFFFFF"/>
        <w:spacing w:line="540" w:lineRule="exact"/>
        <w:ind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kern w:val="0"/>
          <w:sz w:val="28"/>
          <w:szCs w:val="28"/>
          <w:shd w:val="clear" w:color="auto" w:fill="FFFFFF"/>
        </w:rPr>
        <w:t>2021</w:t>
      </w:r>
      <w:r>
        <w:rPr>
          <w:rFonts w:ascii="Times New Roman" w:hAnsi="仿宋_GB2312" w:eastAsia="仿宋_GB2312" w:cs="Times New Roman"/>
          <w:color w:val="auto"/>
          <w:kern w:val="0"/>
          <w:sz w:val="28"/>
          <w:szCs w:val="28"/>
          <w:shd w:val="clear" w:color="auto" w:fill="FFFFFF"/>
        </w:rPr>
        <w:t>年邵阳市政协所属事业单位信息中心公开招聘工作人员笔试将于</w:t>
      </w:r>
      <w:r>
        <w:rPr>
          <w:rFonts w:ascii="Times New Roman" w:hAnsi="Times New Roman" w:eastAsia="仿宋_GB2312" w:cs="Times New Roman"/>
          <w:color w:val="auto"/>
          <w:kern w:val="0"/>
          <w:sz w:val="28"/>
          <w:szCs w:val="28"/>
          <w:shd w:val="clear" w:color="auto" w:fill="FFFFFF"/>
        </w:rPr>
        <w:t>2022</w:t>
      </w:r>
      <w:r>
        <w:rPr>
          <w:rFonts w:ascii="Times New Roman" w:hAnsi="仿宋_GB2312" w:eastAsia="仿宋_GB2312" w:cs="Times New Roman"/>
          <w:color w:val="auto"/>
          <w:kern w:val="0"/>
          <w:sz w:val="28"/>
          <w:szCs w:val="28"/>
          <w:shd w:val="clear" w:color="auto" w:fill="FFFFFF"/>
        </w:rPr>
        <w:t>年</w:t>
      </w:r>
      <w:r>
        <w:rPr>
          <w:rFonts w:hint="eastAsia" w:ascii="Times New Roman" w:hAnsi="Times New Roman" w:eastAsia="仿宋_GB2312" w:cs="Times New Roman"/>
          <w:color w:val="auto"/>
          <w:kern w:val="0"/>
          <w:sz w:val="28"/>
          <w:szCs w:val="28"/>
          <w:shd w:val="clear" w:color="auto" w:fill="FFFFFF"/>
          <w:lang w:val="en-US" w:eastAsia="zh-CN"/>
        </w:rPr>
        <w:t>12月24日9:00——11：00进行。为</w:t>
      </w:r>
      <w:r>
        <w:rPr>
          <w:rFonts w:ascii="Times New Roman" w:hAnsi="仿宋_GB2312" w:eastAsia="仿宋_GB2312" w:cs="Times New Roman"/>
          <w:color w:val="auto"/>
          <w:kern w:val="0"/>
          <w:sz w:val="28"/>
          <w:szCs w:val="28"/>
          <w:shd w:val="clear" w:color="auto" w:fill="FFFFFF"/>
        </w:rPr>
        <w:t>切实保障广大考生和考务工作人员生命安全和身体健康，确保考试安全平稳，根据国家和湖南省、邵阳市疫情防控最新安排部署以及邵阳市疫情防控指挥部疫情防控组评估意见，现将本次考试疫情防控要求公告如下。</w:t>
      </w:r>
    </w:p>
    <w:p>
      <w:pPr>
        <w:shd w:val="clear" w:color="auto" w:fill="FFFFFF"/>
        <w:spacing w:line="540" w:lineRule="exact"/>
        <w:ind w:firstLine="560" w:firstLineChars="200"/>
        <w:rPr>
          <w:rFonts w:ascii="Times New Roman" w:hAnsi="Times New Roman" w:eastAsia="仿宋_GB2312" w:cs="Times New Roman"/>
          <w:color w:val="auto"/>
          <w:sz w:val="28"/>
          <w:szCs w:val="28"/>
        </w:rPr>
      </w:pPr>
      <w:r>
        <w:rPr>
          <w:rFonts w:ascii="Times New Roman" w:hAnsi="仿宋_GB2312" w:eastAsia="仿宋_GB2312" w:cs="Times New Roman"/>
          <w:color w:val="auto"/>
          <w:kern w:val="0"/>
          <w:sz w:val="28"/>
          <w:szCs w:val="28"/>
          <w:shd w:val="clear" w:color="auto" w:fill="FFFFFF"/>
        </w:rPr>
        <w:t>一、考生</w:t>
      </w:r>
      <w:r>
        <w:rPr>
          <w:rFonts w:hint="eastAsia" w:ascii="Times New Roman" w:hAnsi="仿宋_GB2312" w:eastAsia="仿宋_GB2312" w:cs="Times New Roman"/>
          <w:color w:val="auto"/>
          <w:kern w:val="0"/>
          <w:sz w:val="28"/>
          <w:szCs w:val="28"/>
          <w:shd w:val="clear" w:color="auto" w:fill="FFFFFF"/>
          <w:lang w:eastAsia="zh-CN"/>
        </w:rPr>
        <w:t>提前</w:t>
      </w:r>
      <w:r>
        <w:rPr>
          <w:rFonts w:ascii="Times New Roman" w:hAnsi="仿宋_GB2312" w:eastAsia="仿宋_GB2312" w:cs="Times New Roman"/>
          <w:color w:val="auto"/>
          <w:kern w:val="0"/>
          <w:sz w:val="28"/>
          <w:szCs w:val="28"/>
          <w:shd w:val="clear" w:color="auto" w:fill="FFFFFF"/>
        </w:rPr>
        <w:t>申领本人湖南居民健康码（通过微信公众号</w:t>
      </w:r>
      <w:r>
        <w:rPr>
          <w:rFonts w:ascii="Times New Roman" w:hAnsi="Times New Roman" w:eastAsia="仿宋_GB2312" w:cs="Times New Roman"/>
          <w:color w:val="auto"/>
          <w:kern w:val="0"/>
          <w:sz w:val="28"/>
          <w:szCs w:val="28"/>
          <w:shd w:val="clear" w:color="auto" w:fill="FFFFFF"/>
        </w:rPr>
        <w:t>“</w:t>
      </w:r>
      <w:r>
        <w:rPr>
          <w:rFonts w:ascii="Times New Roman" w:hAnsi="仿宋_GB2312" w:eastAsia="仿宋_GB2312" w:cs="Times New Roman"/>
          <w:color w:val="auto"/>
          <w:kern w:val="0"/>
          <w:sz w:val="28"/>
          <w:szCs w:val="28"/>
          <w:shd w:val="clear" w:color="auto" w:fill="FFFFFF"/>
        </w:rPr>
        <w:t>湖南省居民健康卡</w:t>
      </w:r>
      <w:r>
        <w:rPr>
          <w:rFonts w:ascii="Times New Roman" w:hAnsi="Times New Roman" w:eastAsia="仿宋_GB2312" w:cs="Times New Roman"/>
          <w:color w:val="auto"/>
          <w:kern w:val="0"/>
          <w:sz w:val="28"/>
          <w:szCs w:val="28"/>
          <w:shd w:val="clear" w:color="auto" w:fill="FFFFFF"/>
        </w:rPr>
        <w:t>”</w:t>
      </w:r>
      <w:r>
        <w:rPr>
          <w:rFonts w:ascii="Times New Roman" w:hAnsi="仿宋_GB2312" w:eastAsia="仿宋_GB2312" w:cs="Times New Roman"/>
          <w:color w:val="auto"/>
          <w:kern w:val="0"/>
          <w:sz w:val="28"/>
          <w:szCs w:val="28"/>
          <w:shd w:val="clear" w:color="auto" w:fill="FFFFFF"/>
        </w:rPr>
        <w:t>申领）。</w:t>
      </w:r>
    </w:p>
    <w:p>
      <w:pPr>
        <w:shd w:val="clear" w:color="auto" w:fill="FFFFFF"/>
        <w:spacing w:line="540" w:lineRule="exact"/>
        <w:ind w:firstLine="560" w:firstLineChars="200"/>
        <w:rPr>
          <w:rFonts w:ascii="Times New Roman" w:hAnsi="Times New Roman" w:eastAsia="仿宋_GB2312" w:cs="Times New Roman"/>
          <w:color w:val="auto"/>
          <w:sz w:val="28"/>
          <w:szCs w:val="28"/>
        </w:rPr>
      </w:pPr>
      <w:r>
        <w:rPr>
          <w:rFonts w:ascii="Times New Roman" w:hAnsi="仿宋_GB2312" w:eastAsia="仿宋_GB2312" w:cs="Times New Roman"/>
          <w:color w:val="auto"/>
          <w:kern w:val="0"/>
          <w:sz w:val="28"/>
          <w:szCs w:val="28"/>
          <w:shd w:val="clear" w:color="auto" w:fill="FFFFFF"/>
        </w:rPr>
        <w:t>二、考生近期应注意做好自我健康管理，持续关注自己湖南居民健康码。</w:t>
      </w:r>
      <w:r>
        <w:rPr>
          <w:rFonts w:hint="eastAsia" w:ascii="Times New Roman" w:hAnsi="仿宋_GB2312" w:eastAsia="仿宋_GB2312" w:cs="Times New Roman"/>
          <w:color w:val="auto"/>
          <w:kern w:val="0"/>
          <w:sz w:val="28"/>
          <w:szCs w:val="28"/>
          <w:shd w:val="clear" w:color="auto" w:fill="FFFFFF"/>
        </w:rPr>
        <w:t>提前</w:t>
      </w:r>
      <w:r>
        <w:rPr>
          <w:rFonts w:ascii="Times New Roman" w:hAnsi="仿宋_GB2312" w:eastAsia="仿宋_GB2312" w:cs="Times New Roman"/>
          <w:color w:val="auto"/>
          <w:kern w:val="0"/>
          <w:sz w:val="28"/>
          <w:szCs w:val="28"/>
          <w:shd w:val="clear" w:color="auto" w:fill="FFFFFF"/>
        </w:rPr>
        <w:t>下载打印《20</w:t>
      </w:r>
      <w:r>
        <w:rPr>
          <w:rFonts w:ascii="Times New Roman" w:hAnsi="Times New Roman" w:eastAsia="仿宋_GB2312" w:cs="Times New Roman"/>
          <w:color w:val="auto"/>
          <w:kern w:val="0"/>
          <w:sz w:val="28"/>
          <w:szCs w:val="28"/>
          <w:shd w:val="clear" w:color="auto" w:fill="FFFFFF"/>
        </w:rPr>
        <w:t>21</w:t>
      </w:r>
      <w:r>
        <w:rPr>
          <w:rFonts w:ascii="Times New Roman" w:hAnsi="仿宋_GB2312" w:eastAsia="仿宋_GB2312" w:cs="Times New Roman"/>
          <w:color w:val="auto"/>
          <w:kern w:val="0"/>
          <w:sz w:val="28"/>
          <w:szCs w:val="28"/>
          <w:shd w:val="clear" w:color="auto" w:fill="FFFFFF"/>
        </w:rPr>
        <w:t>年邵阳市政协所属事业单位信息中心公开招聘工作人员笔试疫情防控考生承诺书》（以下简称《承诺书》），按要求如实、完整填写《承诺书》相关信息并确认签字。</w:t>
      </w:r>
    </w:p>
    <w:p>
      <w:pPr>
        <w:shd w:val="clear" w:color="auto" w:fill="FFFFFF"/>
        <w:spacing w:line="540" w:lineRule="exact"/>
        <w:ind w:firstLine="560" w:firstLineChars="200"/>
        <w:jc w:val="left"/>
        <w:rPr>
          <w:rFonts w:ascii="Times New Roman" w:hAnsi="仿宋_GB2312" w:eastAsia="仿宋_GB2312" w:cs="Times New Roman"/>
          <w:color w:val="auto"/>
          <w:kern w:val="0"/>
          <w:sz w:val="28"/>
          <w:szCs w:val="28"/>
          <w:shd w:val="clear" w:color="auto" w:fill="FFFFFF"/>
        </w:rPr>
      </w:pPr>
      <w:r>
        <w:rPr>
          <w:rFonts w:ascii="Times New Roman" w:hAnsi="仿宋_GB2312" w:eastAsia="仿宋_GB2312" w:cs="Times New Roman"/>
          <w:color w:val="auto"/>
          <w:kern w:val="0"/>
          <w:sz w:val="28"/>
          <w:szCs w:val="28"/>
          <w:shd w:val="clear" w:color="auto" w:fill="FFFFFF"/>
        </w:rPr>
        <w:t>三、</w:t>
      </w:r>
      <w:r>
        <w:rPr>
          <w:rFonts w:hint="eastAsia" w:ascii="Times New Roman" w:hAnsi="仿宋_GB2312" w:eastAsia="仿宋_GB2312" w:cs="Times New Roman"/>
          <w:color w:val="auto"/>
          <w:kern w:val="0"/>
          <w:sz w:val="28"/>
          <w:szCs w:val="28"/>
          <w:shd w:val="clear" w:color="auto" w:fill="FFFFFF"/>
        </w:rPr>
        <w:t>所有考生须提供首场考试考前</w:t>
      </w:r>
      <w:r>
        <w:rPr>
          <w:rFonts w:hint="eastAsia" w:ascii="Times New Roman" w:hAnsi="仿宋_GB2312" w:eastAsia="仿宋_GB2312" w:cs="Times New Roman"/>
          <w:color w:val="auto"/>
          <w:kern w:val="0"/>
          <w:sz w:val="28"/>
          <w:szCs w:val="28"/>
          <w:shd w:val="clear" w:color="auto" w:fill="FFFFFF"/>
          <w:lang w:val="en-US" w:eastAsia="zh-CN"/>
        </w:rPr>
        <w:t>48小时内</w:t>
      </w:r>
      <w:r>
        <w:rPr>
          <w:rFonts w:hint="eastAsia" w:ascii="Times New Roman" w:hAnsi="仿宋_GB2312" w:eastAsia="仿宋_GB2312" w:cs="Times New Roman"/>
          <w:color w:val="auto"/>
          <w:kern w:val="0"/>
          <w:sz w:val="28"/>
          <w:szCs w:val="28"/>
          <w:shd w:val="clear" w:color="auto" w:fill="FFFFFF"/>
        </w:rPr>
        <w:t>核酸检测阴性结果</w:t>
      </w:r>
      <w:r>
        <w:rPr>
          <w:rFonts w:ascii="Times New Roman" w:hAnsi="仿宋_GB2312" w:eastAsia="仿宋_GB2312" w:cs="Times New Roman"/>
          <w:color w:val="auto"/>
          <w:kern w:val="0"/>
          <w:sz w:val="28"/>
          <w:szCs w:val="28"/>
          <w:shd w:val="clear" w:color="auto" w:fill="FFFFFF"/>
        </w:rPr>
        <w:t>。考生</w:t>
      </w:r>
      <w:r>
        <w:rPr>
          <w:rFonts w:hint="eastAsia" w:ascii="Times New Roman" w:hAnsi="仿宋_GB2312" w:eastAsia="仿宋_GB2312" w:cs="Times New Roman"/>
          <w:color w:val="auto"/>
          <w:kern w:val="0"/>
          <w:sz w:val="28"/>
          <w:szCs w:val="28"/>
          <w:shd w:val="clear" w:color="auto" w:fill="FFFFFF"/>
          <w:lang w:eastAsia="zh-CN"/>
        </w:rPr>
        <w:t>应</w:t>
      </w:r>
      <w:r>
        <w:rPr>
          <w:rFonts w:ascii="Times New Roman" w:hAnsi="仿宋_GB2312" w:eastAsia="仿宋_GB2312" w:cs="Times New Roman"/>
          <w:color w:val="auto"/>
          <w:kern w:val="0"/>
          <w:sz w:val="28"/>
          <w:szCs w:val="28"/>
          <w:shd w:val="clear" w:color="auto" w:fill="FFFFFF"/>
        </w:rPr>
        <w:t>在无禁忌的情况下按“应接尽接”原则，</w:t>
      </w:r>
      <w:r>
        <w:rPr>
          <w:rFonts w:hint="eastAsia" w:ascii="Times New Roman" w:hAnsi="仿宋_GB2312" w:eastAsia="仿宋_GB2312" w:cs="Times New Roman"/>
          <w:color w:val="auto"/>
          <w:kern w:val="0"/>
          <w:sz w:val="28"/>
          <w:szCs w:val="28"/>
          <w:shd w:val="clear" w:color="auto" w:fill="FFFFFF"/>
          <w:lang w:eastAsia="zh-CN"/>
        </w:rPr>
        <w:t>积极开展</w:t>
      </w:r>
      <w:r>
        <w:rPr>
          <w:rFonts w:ascii="Times New Roman" w:hAnsi="仿宋_GB2312" w:eastAsia="仿宋_GB2312" w:cs="Times New Roman"/>
          <w:color w:val="auto"/>
          <w:kern w:val="0"/>
          <w:sz w:val="28"/>
          <w:szCs w:val="28"/>
          <w:shd w:val="clear" w:color="auto" w:fill="FFFFFF"/>
        </w:rPr>
        <w:t>新冠疫苗接种。</w:t>
      </w:r>
    </w:p>
    <w:p>
      <w:pPr>
        <w:shd w:val="clear" w:color="auto" w:fill="FFFFFF"/>
        <w:spacing w:line="540" w:lineRule="exact"/>
        <w:ind w:firstLine="560" w:firstLineChars="200"/>
        <w:jc w:val="left"/>
        <w:rPr>
          <w:rFonts w:hint="default" w:ascii="Times New Roman" w:hAnsi="仿宋_GB2312" w:eastAsia="仿宋_GB2312" w:cs="Times New Roman"/>
          <w:color w:val="auto"/>
          <w:kern w:val="0"/>
          <w:sz w:val="28"/>
          <w:szCs w:val="28"/>
          <w:shd w:val="clear" w:color="auto" w:fill="FFFFFF"/>
        </w:rPr>
      </w:pPr>
      <w:r>
        <w:rPr>
          <w:rFonts w:ascii="Times New Roman" w:hAnsi="仿宋_GB2312" w:eastAsia="仿宋_GB2312" w:cs="Times New Roman"/>
          <w:color w:val="auto"/>
          <w:kern w:val="0"/>
          <w:sz w:val="28"/>
          <w:szCs w:val="28"/>
          <w:shd w:val="clear" w:color="auto" w:fill="FFFFFF"/>
        </w:rPr>
        <w:t>四、湖南居民健康码为绿码、新冠肺炎病毒核酸检测阴性、现场体温测量正常、无新冠肺炎相关症状、按要求提交《承诺书》的考生，且无本公告</w:t>
      </w:r>
      <w:r>
        <w:rPr>
          <w:rFonts w:hint="default" w:ascii="Times New Roman" w:hAnsi="仿宋_GB2312" w:eastAsia="仿宋_GB2312" w:cs="Times New Roman"/>
          <w:color w:val="auto"/>
          <w:kern w:val="0"/>
          <w:sz w:val="28"/>
          <w:szCs w:val="28"/>
          <w:shd w:val="clear" w:color="auto" w:fill="FFFFFF"/>
        </w:rPr>
        <w:t>第五条规定的不得参加考试情形的，方可进入考点参加考试。</w:t>
      </w:r>
    </w:p>
    <w:p>
      <w:pPr>
        <w:shd w:val="clear" w:color="auto" w:fill="FFFFFF"/>
        <w:spacing w:line="540" w:lineRule="exact"/>
        <w:ind w:firstLine="560" w:firstLineChars="200"/>
        <w:jc w:val="left"/>
        <w:rPr>
          <w:rFonts w:hint="default" w:ascii="Times New Roman" w:hAnsi="仿宋_GB2312" w:eastAsia="仿宋_GB2312" w:cs="Times New Roman"/>
          <w:color w:val="auto"/>
          <w:kern w:val="0"/>
          <w:sz w:val="28"/>
          <w:szCs w:val="28"/>
          <w:shd w:val="clear" w:color="auto" w:fill="FFFFFF"/>
        </w:rPr>
      </w:pPr>
      <w:r>
        <w:rPr>
          <w:rFonts w:hint="default" w:ascii="Times New Roman" w:hAnsi="仿宋_GB2312" w:eastAsia="仿宋_GB2312" w:cs="Times New Roman"/>
          <w:color w:val="auto"/>
          <w:kern w:val="0"/>
          <w:sz w:val="28"/>
          <w:szCs w:val="28"/>
          <w:shd w:val="clear" w:color="auto" w:fill="FFFFFF"/>
        </w:rPr>
        <w:t>五、有以下情况之一者不允许参加考试：</w:t>
      </w:r>
    </w:p>
    <w:p>
      <w:pPr>
        <w:numPr>
          <w:ilvl w:val="0"/>
          <w:numId w:val="0"/>
        </w:numPr>
        <w:shd w:val="clear" w:color="auto" w:fill="FFFFFF"/>
        <w:spacing w:line="540" w:lineRule="exact"/>
        <w:ind w:firstLine="560" w:firstLineChars="200"/>
        <w:jc w:val="left"/>
        <w:rPr>
          <w:rFonts w:hint="default" w:ascii="Times New Roman" w:hAnsi="仿宋_GB2312" w:eastAsia="仿宋_GB2312" w:cs="Times New Roman"/>
          <w:color w:val="auto"/>
          <w:kern w:val="0"/>
          <w:sz w:val="28"/>
          <w:szCs w:val="28"/>
          <w:shd w:val="clear" w:color="auto" w:fill="FFFFFF"/>
        </w:rPr>
      </w:pPr>
      <w:r>
        <w:rPr>
          <w:rFonts w:hint="eastAsia" w:ascii="Times New Roman" w:hAnsi="仿宋_GB2312" w:eastAsia="仿宋_GB2312" w:cs="Times New Roman"/>
          <w:color w:val="auto"/>
          <w:kern w:val="0"/>
          <w:sz w:val="28"/>
          <w:szCs w:val="28"/>
          <w:shd w:val="clear" w:color="auto" w:fill="FFFFFF"/>
          <w:lang w:val="en-US" w:eastAsia="zh-CN"/>
        </w:rPr>
        <w:t>1.</w:t>
      </w:r>
      <w:r>
        <w:rPr>
          <w:rFonts w:hint="default" w:ascii="Times New Roman" w:hAnsi="仿宋_GB2312" w:eastAsia="仿宋_GB2312" w:cs="Times New Roman"/>
          <w:color w:val="auto"/>
          <w:kern w:val="0"/>
          <w:sz w:val="28"/>
          <w:szCs w:val="28"/>
          <w:shd w:val="clear" w:color="auto" w:fill="FFFFFF"/>
        </w:rPr>
        <w:t>无准考证、有效身份证，不能按要求提供新冠肺炎病毒核酸检测阴性报告的，不能提供《承诺书》的；</w:t>
      </w:r>
    </w:p>
    <w:p>
      <w:pPr>
        <w:shd w:val="clear" w:color="auto" w:fill="FFFFFF"/>
        <w:spacing w:line="540" w:lineRule="exact"/>
        <w:ind w:firstLine="560" w:firstLineChars="200"/>
        <w:jc w:val="left"/>
        <w:rPr>
          <w:rFonts w:hint="default" w:eastAsia="仿宋"/>
          <w:color w:val="auto"/>
          <w:sz w:val="28"/>
        </w:rPr>
      </w:pPr>
      <w:r>
        <w:rPr>
          <w:rFonts w:hint="default" w:ascii="Times New Roman" w:hAnsi="仿宋_GB2312" w:eastAsia="仿宋_GB2312" w:cs="Times New Roman"/>
          <w:color w:val="auto"/>
          <w:kern w:val="0"/>
          <w:sz w:val="28"/>
          <w:szCs w:val="28"/>
          <w:shd w:val="clear" w:color="auto" w:fill="FFFFFF"/>
        </w:rPr>
        <w:t>2.湖南居民健康码为红码或者黄码的；</w:t>
      </w:r>
    </w:p>
    <w:p>
      <w:pPr>
        <w:keepNext w:val="0"/>
        <w:keepLines w:val="0"/>
        <w:pageBreakBefore w:val="0"/>
        <w:widowControl w:val="0"/>
        <w:shd w:val="clear" w:color="auto" w:fill="FFFFFF"/>
        <w:kinsoku/>
        <w:wordWrap/>
        <w:overflowPunct/>
        <w:topLinePunct w:val="0"/>
        <w:autoSpaceDE/>
        <w:autoSpaceDN/>
        <w:bidi w:val="0"/>
        <w:adjustRightInd/>
        <w:spacing w:line="540" w:lineRule="exact"/>
        <w:ind w:firstLine="560" w:firstLineChars="200"/>
        <w:jc w:val="left"/>
        <w:textAlignment w:val="auto"/>
        <w:rPr>
          <w:rFonts w:ascii="Arial" w:hAnsi="Arial" w:eastAsia="宋体" w:cs="Arial"/>
          <w:i w:val="0"/>
          <w:iCs w:val="0"/>
          <w:caps w:val="0"/>
          <w:color w:val="auto"/>
          <w:spacing w:val="0"/>
          <w:sz w:val="27"/>
          <w:szCs w:val="27"/>
        </w:rPr>
      </w:pPr>
      <w:r>
        <w:rPr>
          <w:rFonts w:hint="eastAsia" w:ascii="Times New Roman" w:hAnsi="仿宋_GB2312" w:eastAsia="仿宋_GB2312" w:cs="Times New Roman"/>
          <w:color w:val="auto"/>
          <w:kern w:val="0"/>
          <w:sz w:val="28"/>
          <w:szCs w:val="28"/>
          <w:shd w:val="clear" w:color="auto" w:fill="FFFFFF"/>
          <w:lang w:val="en-US" w:eastAsia="zh-CN"/>
        </w:rPr>
        <w:t>3.</w:t>
      </w:r>
      <w:r>
        <w:rPr>
          <w:rFonts w:hint="default" w:ascii="Times New Roman" w:hAnsi="仿宋_GB2312" w:eastAsia="仿宋_GB2312" w:cs="Times New Roman"/>
          <w:color w:val="auto"/>
          <w:kern w:val="0"/>
          <w:sz w:val="28"/>
          <w:szCs w:val="28"/>
          <w:shd w:val="clear" w:color="auto" w:fill="FFFFFF"/>
        </w:rPr>
        <w:t>新冠病毒感染者（确诊病例、无症状感染者）尚未解除医疗救治（医学观察）的，密切接触者尚未完成居家隔离医学观察措施的，高风险地区外溢人员尚未完成健康管理措施的；</w:t>
      </w:r>
    </w:p>
    <w:p>
      <w:pPr>
        <w:keepNext w:val="0"/>
        <w:keepLines w:val="0"/>
        <w:pageBreakBefore w:val="0"/>
        <w:widowControl w:val="0"/>
        <w:shd w:val="clear" w:color="auto" w:fill="FFFFFF"/>
        <w:kinsoku/>
        <w:wordWrap/>
        <w:overflowPunct/>
        <w:topLinePunct w:val="0"/>
        <w:autoSpaceDE/>
        <w:autoSpaceDN/>
        <w:bidi w:val="0"/>
        <w:adjustRightInd/>
        <w:spacing w:line="540" w:lineRule="exact"/>
        <w:ind w:firstLine="560" w:firstLineChars="200"/>
        <w:jc w:val="left"/>
        <w:textAlignment w:val="auto"/>
        <w:rPr>
          <w:rFonts w:hint="default" w:ascii="Times New Roman" w:hAnsi="仿宋_GB2312" w:eastAsia="仿宋_GB2312" w:cs="Times New Roman"/>
          <w:color w:val="auto"/>
          <w:kern w:val="0"/>
          <w:sz w:val="28"/>
          <w:szCs w:val="28"/>
          <w:shd w:val="clear" w:color="auto" w:fill="FFFFFF"/>
        </w:rPr>
      </w:pPr>
      <w:r>
        <w:rPr>
          <w:rFonts w:hint="eastAsia" w:ascii="Times New Roman" w:hAnsi="仿宋_GB2312" w:eastAsia="仿宋_GB2312" w:cs="Times New Roman"/>
          <w:color w:val="auto"/>
          <w:kern w:val="0"/>
          <w:sz w:val="28"/>
          <w:szCs w:val="28"/>
          <w:shd w:val="clear" w:color="auto" w:fill="FFFFFF"/>
          <w:lang w:val="en-US" w:eastAsia="zh-CN"/>
        </w:rPr>
        <w:t>4</w:t>
      </w:r>
      <w:r>
        <w:rPr>
          <w:rFonts w:hint="default" w:ascii="Times New Roman" w:hAnsi="仿宋_GB2312" w:eastAsia="仿宋_GB2312" w:cs="Times New Roman"/>
          <w:color w:val="auto"/>
          <w:kern w:val="0"/>
          <w:sz w:val="28"/>
          <w:szCs w:val="28"/>
          <w:shd w:val="clear" w:color="auto" w:fill="FFFFFF"/>
        </w:rPr>
        <w:t>.</w:t>
      </w:r>
      <w:r>
        <w:rPr>
          <w:rFonts w:hint="eastAsia" w:ascii="Times New Roman" w:hAnsi="仿宋_GB2312" w:eastAsia="仿宋_GB2312" w:cs="Times New Roman"/>
          <w:color w:val="auto"/>
          <w:kern w:val="0"/>
          <w:sz w:val="28"/>
          <w:szCs w:val="28"/>
          <w:shd w:val="clear" w:color="auto" w:fill="FFFFFF"/>
        </w:rPr>
        <w:t>考前</w:t>
      </w:r>
      <w:r>
        <w:rPr>
          <w:rFonts w:hint="eastAsia" w:ascii="Times New Roman" w:hAnsi="仿宋_GB2312" w:eastAsia="仿宋_GB2312" w:cs="Times New Roman"/>
          <w:color w:val="auto"/>
          <w:kern w:val="0"/>
          <w:sz w:val="28"/>
          <w:szCs w:val="28"/>
          <w:shd w:val="clear" w:color="auto" w:fill="FFFFFF"/>
          <w:lang w:val="en-US" w:eastAsia="zh-CN"/>
        </w:rPr>
        <w:t>8</w:t>
      </w:r>
      <w:r>
        <w:rPr>
          <w:rFonts w:hint="eastAsia" w:ascii="Times New Roman" w:hAnsi="仿宋_GB2312" w:eastAsia="仿宋_GB2312" w:cs="Times New Roman"/>
          <w:color w:val="auto"/>
          <w:kern w:val="0"/>
          <w:sz w:val="28"/>
          <w:szCs w:val="28"/>
          <w:shd w:val="clear" w:color="auto" w:fill="FFFFFF"/>
        </w:rPr>
        <w:t>天</w:t>
      </w:r>
      <w:r>
        <w:rPr>
          <w:rFonts w:hint="eastAsia" w:ascii="Times New Roman" w:hAnsi="仿宋_GB2312" w:eastAsia="仿宋_GB2312" w:cs="Times New Roman"/>
          <w:color w:val="auto"/>
          <w:kern w:val="0"/>
          <w:sz w:val="28"/>
          <w:szCs w:val="28"/>
          <w:shd w:val="clear" w:color="auto" w:fill="FFFFFF"/>
          <w:lang w:eastAsia="zh-CN"/>
        </w:rPr>
        <w:t>内</w:t>
      </w:r>
      <w:r>
        <w:rPr>
          <w:rFonts w:hint="eastAsia" w:ascii="Times New Roman" w:hAnsi="仿宋_GB2312" w:eastAsia="仿宋_GB2312" w:cs="Times New Roman"/>
          <w:color w:val="auto"/>
          <w:kern w:val="0"/>
          <w:sz w:val="28"/>
          <w:szCs w:val="28"/>
          <w:shd w:val="clear" w:color="auto" w:fill="FFFFFF"/>
        </w:rPr>
        <w:t>有国外或香港、台湾旅居史的</w:t>
      </w:r>
      <w:r>
        <w:rPr>
          <w:rFonts w:hint="default" w:ascii="Times New Roman" w:hAnsi="仿宋_GB2312" w:eastAsia="仿宋_GB2312" w:cs="Times New Roman"/>
          <w:color w:val="auto"/>
          <w:kern w:val="0"/>
          <w:sz w:val="28"/>
          <w:szCs w:val="28"/>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pacing w:line="540" w:lineRule="exact"/>
        <w:ind w:firstLine="560" w:firstLineChars="200"/>
        <w:jc w:val="left"/>
        <w:textAlignment w:val="auto"/>
        <w:rPr>
          <w:rFonts w:hint="default" w:ascii="Times New Roman" w:hAnsi="仿宋_GB2312" w:eastAsia="仿宋_GB2312" w:cs="Times New Roman"/>
          <w:color w:val="auto"/>
          <w:kern w:val="0"/>
          <w:sz w:val="28"/>
          <w:szCs w:val="28"/>
          <w:shd w:val="clear" w:color="auto" w:fill="FFFFFF"/>
        </w:rPr>
      </w:pPr>
      <w:r>
        <w:rPr>
          <w:rFonts w:hint="eastAsia" w:ascii="Times New Roman" w:hAnsi="仿宋_GB2312" w:eastAsia="仿宋_GB2312" w:cs="Times New Roman"/>
          <w:color w:val="auto"/>
          <w:kern w:val="0"/>
          <w:sz w:val="28"/>
          <w:szCs w:val="28"/>
          <w:shd w:val="clear" w:color="auto" w:fill="FFFFFF"/>
          <w:lang w:val="en-US" w:eastAsia="zh-CN"/>
        </w:rPr>
        <w:t>5</w:t>
      </w:r>
      <w:r>
        <w:rPr>
          <w:rFonts w:hint="default" w:ascii="Times New Roman" w:hAnsi="仿宋_GB2312" w:eastAsia="仿宋_GB2312" w:cs="Times New Roman"/>
          <w:color w:val="auto"/>
          <w:kern w:val="0"/>
          <w:sz w:val="28"/>
          <w:szCs w:val="28"/>
          <w:shd w:val="clear" w:color="auto" w:fill="FFFFFF"/>
        </w:rPr>
        <w:t>.</w:t>
      </w:r>
      <w:r>
        <w:rPr>
          <w:rFonts w:hint="eastAsia" w:ascii="Times New Roman" w:hAnsi="仿宋_GB2312" w:eastAsia="仿宋_GB2312" w:cs="Times New Roman"/>
          <w:color w:val="auto"/>
          <w:kern w:val="0"/>
          <w:sz w:val="28"/>
          <w:szCs w:val="28"/>
          <w:shd w:val="clear" w:color="auto" w:fill="FFFFFF"/>
        </w:rPr>
        <w:t>考前</w:t>
      </w:r>
      <w:r>
        <w:rPr>
          <w:rFonts w:hint="eastAsia" w:ascii="Times New Roman" w:hAnsi="仿宋_GB2312" w:eastAsia="仿宋_GB2312" w:cs="Times New Roman"/>
          <w:color w:val="auto"/>
          <w:kern w:val="0"/>
          <w:sz w:val="28"/>
          <w:szCs w:val="28"/>
          <w:shd w:val="clear" w:color="auto" w:fill="FFFFFF"/>
          <w:lang w:val="en-US" w:eastAsia="zh-CN"/>
        </w:rPr>
        <w:t>5</w:t>
      </w:r>
      <w:r>
        <w:rPr>
          <w:rFonts w:hint="eastAsia" w:ascii="Times New Roman" w:hAnsi="仿宋_GB2312" w:eastAsia="仿宋_GB2312" w:cs="Times New Roman"/>
          <w:color w:val="auto"/>
          <w:kern w:val="0"/>
          <w:sz w:val="28"/>
          <w:szCs w:val="28"/>
          <w:shd w:val="clear" w:color="auto" w:fill="FFFFFF"/>
        </w:rPr>
        <w:t>天内有高风险</w:t>
      </w:r>
      <w:r>
        <w:rPr>
          <w:rFonts w:hint="eastAsia" w:ascii="Times New Roman" w:hAnsi="仿宋_GB2312" w:eastAsia="仿宋_GB2312" w:cs="Times New Roman"/>
          <w:color w:val="auto"/>
          <w:kern w:val="0"/>
          <w:sz w:val="28"/>
          <w:szCs w:val="28"/>
          <w:shd w:val="clear" w:color="auto" w:fill="FFFFFF"/>
          <w:lang w:eastAsia="zh-CN"/>
        </w:rPr>
        <w:t>地</w:t>
      </w:r>
      <w:r>
        <w:rPr>
          <w:rFonts w:hint="eastAsia" w:ascii="Times New Roman" w:hAnsi="仿宋_GB2312" w:eastAsia="仿宋_GB2312" w:cs="Times New Roman"/>
          <w:color w:val="auto"/>
          <w:kern w:val="0"/>
          <w:sz w:val="28"/>
          <w:szCs w:val="28"/>
          <w:shd w:val="clear" w:color="auto" w:fill="FFFFFF"/>
        </w:rPr>
        <w:t>区旅居史的</w:t>
      </w:r>
      <w:r>
        <w:rPr>
          <w:rFonts w:hint="default" w:ascii="Times New Roman" w:hAnsi="仿宋_GB2312" w:eastAsia="仿宋_GB2312" w:cs="Times New Roman"/>
          <w:color w:val="auto"/>
          <w:kern w:val="0"/>
          <w:sz w:val="28"/>
          <w:szCs w:val="28"/>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pacing w:line="540" w:lineRule="exact"/>
        <w:ind w:firstLine="560" w:firstLineChars="200"/>
        <w:jc w:val="left"/>
        <w:textAlignment w:val="auto"/>
        <w:rPr>
          <w:rFonts w:hint="default" w:ascii="Times New Roman" w:hAnsi="仿宋_GB2312" w:eastAsia="仿宋_GB2312" w:cs="Times New Roman"/>
          <w:color w:val="auto"/>
          <w:kern w:val="0"/>
          <w:sz w:val="28"/>
          <w:szCs w:val="28"/>
          <w:shd w:val="clear" w:color="auto" w:fill="FFFFFF"/>
        </w:rPr>
      </w:pPr>
      <w:r>
        <w:rPr>
          <w:rFonts w:hint="eastAsia" w:ascii="Times New Roman" w:hAnsi="仿宋_GB2312" w:eastAsia="仿宋_GB2312" w:cs="Times New Roman"/>
          <w:color w:val="auto"/>
          <w:kern w:val="0"/>
          <w:sz w:val="28"/>
          <w:szCs w:val="28"/>
          <w:shd w:val="clear" w:color="auto" w:fill="FFFFFF"/>
          <w:lang w:val="en-US" w:eastAsia="zh-CN"/>
        </w:rPr>
        <w:t>6</w:t>
      </w:r>
      <w:r>
        <w:rPr>
          <w:rFonts w:hint="default" w:ascii="Times New Roman" w:hAnsi="仿宋_GB2312" w:eastAsia="仿宋_GB2312" w:cs="Times New Roman"/>
          <w:color w:val="auto"/>
          <w:kern w:val="0"/>
          <w:sz w:val="28"/>
          <w:szCs w:val="28"/>
          <w:shd w:val="clear" w:color="auto" w:fill="FFFFFF"/>
        </w:rPr>
        <w:t>.</w:t>
      </w:r>
      <w:r>
        <w:rPr>
          <w:rFonts w:hint="eastAsia" w:ascii="Times New Roman" w:hAnsi="仿宋_GB2312" w:eastAsia="仿宋_GB2312" w:cs="Times New Roman"/>
          <w:color w:val="auto"/>
          <w:kern w:val="0"/>
          <w:sz w:val="28"/>
          <w:szCs w:val="28"/>
          <w:shd w:val="clear" w:color="auto" w:fill="FFFFFF"/>
        </w:rPr>
        <w:t>考前</w:t>
      </w:r>
      <w:r>
        <w:rPr>
          <w:rFonts w:hint="eastAsia" w:ascii="Times New Roman" w:hAnsi="仿宋_GB2312" w:eastAsia="仿宋_GB2312" w:cs="Times New Roman"/>
          <w:color w:val="auto"/>
          <w:kern w:val="0"/>
          <w:sz w:val="28"/>
          <w:szCs w:val="28"/>
          <w:shd w:val="clear" w:color="auto" w:fill="FFFFFF"/>
          <w:lang w:val="en-US" w:eastAsia="zh-CN"/>
        </w:rPr>
        <w:t>5</w:t>
      </w:r>
      <w:r>
        <w:rPr>
          <w:rFonts w:hint="eastAsia" w:ascii="Times New Roman" w:hAnsi="仿宋_GB2312" w:eastAsia="仿宋_GB2312" w:cs="Times New Roman"/>
          <w:color w:val="auto"/>
          <w:kern w:val="0"/>
          <w:sz w:val="28"/>
          <w:szCs w:val="28"/>
          <w:shd w:val="clear" w:color="auto" w:fill="FFFFFF"/>
        </w:rPr>
        <w:t>天内被判定为新冠病毒感染者的密切接触者</w:t>
      </w:r>
      <w:r>
        <w:rPr>
          <w:rFonts w:hint="default" w:ascii="Times New Roman" w:hAnsi="仿宋_GB2312" w:eastAsia="仿宋_GB2312" w:cs="Times New Roman"/>
          <w:color w:val="auto"/>
          <w:kern w:val="0"/>
          <w:sz w:val="28"/>
          <w:szCs w:val="28"/>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pacing w:line="540" w:lineRule="exact"/>
        <w:ind w:firstLine="560" w:firstLineChars="200"/>
        <w:jc w:val="left"/>
        <w:textAlignment w:val="auto"/>
        <w:rPr>
          <w:rFonts w:hint="default" w:ascii="Times New Roman" w:hAnsi="仿宋_GB2312" w:eastAsia="仿宋_GB2312" w:cs="Times New Roman"/>
          <w:color w:val="auto"/>
          <w:kern w:val="0"/>
          <w:sz w:val="28"/>
          <w:szCs w:val="28"/>
          <w:shd w:val="clear" w:color="auto" w:fill="FFFFFF"/>
        </w:rPr>
      </w:pPr>
      <w:r>
        <w:rPr>
          <w:rFonts w:hint="eastAsia" w:ascii="Times New Roman" w:hAnsi="仿宋_GB2312" w:eastAsia="仿宋_GB2312" w:cs="Times New Roman"/>
          <w:color w:val="auto"/>
          <w:kern w:val="0"/>
          <w:sz w:val="28"/>
          <w:szCs w:val="28"/>
          <w:shd w:val="clear" w:color="auto" w:fill="FFFFFF"/>
          <w:lang w:val="en-US" w:eastAsia="zh-CN"/>
        </w:rPr>
        <w:t>7.</w:t>
      </w:r>
      <w:r>
        <w:rPr>
          <w:rFonts w:hint="eastAsia" w:ascii="Times New Roman" w:hAnsi="仿宋_GB2312" w:eastAsia="仿宋_GB2312" w:cs="Times New Roman"/>
          <w:color w:val="auto"/>
          <w:kern w:val="0"/>
          <w:sz w:val="28"/>
          <w:szCs w:val="28"/>
          <w:shd w:val="clear" w:color="auto" w:fill="FFFFFF"/>
        </w:rPr>
        <w:t>发热（体温≥37.3℃）、咳嗽、肌肉酸痛、味嗅觉减退或丧失等异常症状</w:t>
      </w:r>
      <w:r>
        <w:rPr>
          <w:rFonts w:hint="eastAsia" w:ascii="Times New Roman" w:hAnsi="仿宋_GB2312" w:eastAsia="仿宋_GB2312" w:cs="Times New Roman"/>
          <w:color w:val="auto"/>
          <w:kern w:val="0"/>
          <w:sz w:val="28"/>
          <w:szCs w:val="28"/>
          <w:shd w:val="clear" w:color="auto" w:fill="FFFFFF"/>
          <w:lang w:eastAsia="zh-CN"/>
        </w:rPr>
        <w:t>且</w:t>
      </w:r>
      <w:r>
        <w:rPr>
          <w:rFonts w:hint="eastAsia" w:ascii="Times New Roman" w:hAnsi="仿宋_GB2312" w:eastAsia="仿宋_GB2312" w:cs="Times New Roman"/>
          <w:color w:val="auto"/>
          <w:kern w:val="0"/>
          <w:sz w:val="28"/>
          <w:szCs w:val="28"/>
          <w:shd w:val="clear" w:color="auto" w:fill="FFFFFF"/>
          <w:lang w:val="en-US" w:eastAsia="zh-CN"/>
        </w:rPr>
        <w:t>抗原检测阳性者</w:t>
      </w:r>
      <w:r>
        <w:rPr>
          <w:rFonts w:hint="eastAsia" w:ascii="Times New Roman" w:hAnsi="仿宋_GB2312" w:eastAsia="仿宋_GB2312" w:cs="Times New Roman"/>
          <w:color w:val="auto"/>
          <w:kern w:val="0"/>
          <w:sz w:val="28"/>
          <w:szCs w:val="28"/>
          <w:shd w:val="clear" w:color="auto" w:fill="FFFFFF"/>
        </w:rPr>
        <w:t>；</w:t>
      </w:r>
    </w:p>
    <w:p>
      <w:pPr>
        <w:keepNext w:val="0"/>
        <w:keepLines w:val="0"/>
        <w:pageBreakBefore w:val="0"/>
        <w:widowControl w:val="0"/>
        <w:shd w:val="clear" w:color="auto" w:fill="FFFFFF"/>
        <w:kinsoku/>
        <w:wordWrap/>
        <w:overflowPunct/>
        <w:topLinePunct w:val="0"/>
        <w:autoSpaceDE/>
        <w:autoSpaceDN/>
        <w:bidi w:val="0"/>
        <w:adjustRightInd/>
        <w:spacing w:line="540" w:lineRule="exact"/>
        <w:ind w:firstLine="560" w:firstLineChars="200"/>
        <w:jc w:val="left"/>
        <w:textAlignment w:val="auto"/>
        <w:rPr>
          <w:rFonts w:hint="default" w:ascii="Times New Roman" w:hAnsi="仿宋_GB2312" w:eastAsia="仿宋_GB2312" w:cs="Times New Roman"/>
          <w:color w:val="auto"/>
          <w:kern w:val="0"/>
          <w:szCs w:val="28"/>
          <w:shd w:val="clear" w:color="auto" w:fill="FFFFFF"/>
        </w:rPr>
      </w:pPr>
      <w:r>
        <w:rPr>
          <w:rFonts w:hint="eastAsia" w:ascii="Times New Roman" w:hAnsi="仿宋_GB2312" w:eastAsia="仿宋_GB2312" w:cs="Times New Roman"/>
          <w:color w:val="auto"/>
          <w:kern w:val="0"/>
          <w:sz w:val="28"/>
          <w:szCs w:val="28"/>
          <w:shd w:val="clear" w:color="auto" w:fill="FFFFFF"/>
          <w:lang w:val="en-US" w:eastAsia="zh-CN"/>
        </w:rPr>
        <w:t>8.</w:t>
      </w:r>
      <w:r>
        <w:rPr>
          <w:rFonts w:hint="default" w:ascii="Times New Roman" w:hAnsi="仿宋_GB2312" w:eastAsia="仿宋_GB2312" w:cs="Times New Roman"/>
          <w:color w:val="auto"/>
          <w:kern w:val="0"/>
          <w:sz w:val="28"/>
          <w:szCs w:val="28"/>
          <w:shd w:val="clear" w:color="auto" w:fill="FFFFFF"/>
        </w:rPr>
        <w:t>其他特殊情形人员由防疫专家研判不得参加考试的。</w:t>
      </w:r>
    </w:p>
    <w:p>
      <w:pPr>
        <w:keepNext w:val="0"/>
        <w:keepLines w:val="0"/>
        <w:pageBreakBefore w:val="0"/>
        <w:widowControl w:val="0"/>
        <w:shd w:val="clear" w:color="auto" w:fill="FFFFFF"/>
        <w:kinsoku/>
        <w:wordWrap/>
        <w:overflowPunct/>
        <w:topLinePunct w:val="0"/>
        <w:autoSpaceDE/>
        <w:autoSpaceDN/>
        <w:bidi w:val="0"/>
        <w:adjustRightInd/>
        <w:spacing w:line="540" w:lineRule="exact"/>
        <w:ind w:firstLine="560" w:firstLineChars="200"/>
        <w:textAlignment w:val="auto"/>
        <w:rPr>
          <w:rFonts w:ascii="Times New Roman" w:hAnsi="Times New Roman" w:eastAsia="仿宋_GB2312" w:cs="Times New Roman"/>
          <w:color w:val="auto"/>
          <w:sz w:val="28"/>
          <w:szCs w:val="28"/>
        </w:rPr>
      </w:pPr>
      <w:r>
        <w:rPr>
          <w:rFonts w:hint="eastAsia" w:ascii="Times New Roman" w:hAnsi="仿宋_GB2312" w:eastAsia="仿宋_GB2312" w:cs="Times New Roman"/>
          <w:color w:val="auto"/>
          <w:kern w:val="0"/>
          <w:sz w:val="28"/>
          <w:szCs w:val="28"/>
          <w:shd w:val="clear" w:color="auto" w:fill="FFFFFF"/>
          <w:lang w:eastAsia="zh-CN"/>
        </w:rPr>
        <w:t>六</w:t>
      </w:r>
      <w:r>
        <w:rPr>
          <w:rFonts w:ascii="Times New Roman" w:hAnsi="仿宋_GB2312" w:eastAsia="仿宋_GB2312" w:cs="Times New Roman"/>
          <w:color w:val="auto"/>
          <w:kern w:val="0"/>
          <w:sz w:val="28"/>
          <w:szCs w:val="28"/>
          <w:shd w:val="clear" w:color="auto" w:fill="FFFFFF"/>
        </w:rPr>
        <w:t>、进入考点时，考生须接受防疫安全核查，出示本人有效参考证件、纸质准考证，扫场所码，查验健康码</w:t>
      </w:r>
      <w:r>
        <w:rPr>
          <w:rFonts w:hint="eastAsia" w:ascii="Times New Roman" w:hAnsi="仿宋_GB2312" w:eastAsia="仿宋_GB2312" w:cs="Times New Roman"/>
          <w:color w:val="auto"/>
          <w:kern w:val="0"/>
          <w:sz w:val="28"/>
          <w:szCs w:val="28"/>
          <w:shd w:val="clear" w:color="auto" w:fill="FFFFFF"/>
          <w:lang w:eastAsia="zh-CN"/>
        </w:rPr>
        <w:t>、</w:t>
      </w:r>
      <w:r>
        <w:rPr>
          <w:rFonts w:ascii="Times New Roman" w:hAnsi="仿宋_GB2312" w:eastAsia="仿宋_GB2312" w:cs="Times New Roman"/>
          <w:color w:val="auto"/>
          <w:kern w:val="0"/>
          <w:sz w:val="28"/>
          <w:szCs w:val="28"/>
          <w:shd w:val="clear" w:color="auto" w:fill="FFFFFF"/>
        </w:rPr>
        <w:t>核酸检测阴性</w:t>
      </w:r>
      <w:r>
        <w:rPr>
          <w:rFonts w:hint="eastAsia" w:ascii="Times New Roman" w:hAnsi="仿宋_GB2312" w:eastAsia="仿宋_GB2312" w:cs="Times New Roman"/>
          <w:color w:val="auto"/>
          <w:kern w:val="0"/>
          <w:sz w:val="28"/>
          <w:szCs w:val="28"/>
          <w:shd w:val="clear" w:color="auto" w:fill="FFFFFF"/>
          <w:lang w:eastAsia="zh-CN"/>
        </w:rPr>
        <w:t>报告</w:t>
      </w:r>
      <w:r>
        <w:rPr>
          <w:rFonts w:ascii="Times New Roman" w:hAnsi="仿宋_GB2312" w:eastAsia="仿宋_GB2312" w:cs="Times New Roman"/>
          <w:color w:val="auto"/>
          <w:kern w:val="0"/>
          <w:sz w:val="28"/>
          <w:szCs w:val="28"/>
          <w:shd w:val="clear" w:color="auto" w:fill="FFFFFF"/>
        </w:rPr>
        <w:t>，提交《承诺书》，接受体温测量。</w:t>
      </w:r>
    </w:p>
    <w:p>
      <w:pPr>
        <w:shd w:val="clear" w:color="auto" w:fill="FFFFFF"/>
        <w:spacing w:line="540" w:lineRule="exact"/>
        <w:ind w:firstLine="560" w:firstLineChars="200"/>
        <w:rPr>
          <w:rFonts w:ascii="Times New Roman" w:hAnsi="Times New Roman" w:eastAsia="仿宋_GB2312" w:cs="Times New Roman"/>
          <w:color w:val="auto"/>
          <w:sz w:val="28"/>
          <w:szCs w:val="28"/>
        </w:rPr>
      </w:pPr>
      <w:r>
        <w:rPr>
          <w:rFonts w:ascii="Times New Roman" w:hAnsi="仿宋_GB2312" w:eastAsia="仿宋_GB2312" w:cs="Times New Roman"/>
          <w:color w:val="auto"/>
          <w:kern w:val="0"/>
          <w:sz w:val="28"/>
          <w:szCs w:val="28"/>
          <w:shd w:val="clear" w:color="auto" w:fill="FFFFFF"/>
        </w:rPr>
        <w:t>考试当日，建议考生提前</w:t>
      </w:r>
      <w:r>
        <w:rPr>
          <w:rFonts w:ascii="Times New Roman" w:hAnsi="Times New Roman" w:eastAsia="仿宋_GB2312" w:cs="Times New Roman"/>
          <w:color w:val="auto"/>
          <w:kern w:val="0"/>
          <w:sz w:val="28"/>
          <w:szCs w:val="28"/>
          <w:shd w:val="clear" w:color="auto" w:fill="FFFFFF"/>
        </w:rPr>
        <w:t>60</w:t>
      </w:r>
      <w:r>
        <w:rPr>
          <w:rFonts w:ascii="Times New Roman" w:hAnsi="仿宋_GB2312" w:eastAsia="仿宋_GB2312" w:cs="Times New Roman"/>
          <w:color w:val="auto"/>
          <w:kern w:val="0"/>
          <w:sz w:val="28"/>
          <w:szCs w:val="28"/>
          <w:shd w:val="clear" w:color="auto" w:fill="FFFFFF"/>
        </w:rPr>
        <w:t>分钟到达考点，预留足够时间配合考点工作人员进行入场核验。考生进入考点时应有序排队，保持</w:t>
      </w:r>
      <w:r>
        <w:rPr>
          <w:rFonts w:ascii="Times New Roman" w:hAnsi="Times New Roman" w:eastAsia="仿宋_GB2312" w:cs="Times New Roman"/>
          <w:color w:val="auto"/>
          <w:kern w:val="0"/>
          <w:sz w:val="28"/>
          <w:szCs w:val="28"/>
          <w:shd w:val="clear" w:color="auto" w:fill="FFFFFF"/>
        </w:rPr>
        <w:t>1</w:t>
      </w:r>
      <w:bookmarkStart w:id="0" w:name="_GoBack"/>
      <w:bookmarkEnd w:id="0"/>
      <w:r>
        <w:rPr>
          <w:rFonts w:ascii="Times New Roman" w:hAnsi="仿宋_GB2312" w:eastAsia="仿宋_GB2312" w:cs="Times New Roman"/>
          <w:color w:val="auto"/>
          <w:kern w:val="0"/>
          <w:sz w:val="28"/>
          <w:szCs w:val="28"/>
          <w:shd w:val="clear" w:color="auto" w:fill="FFFFFF"/>
        </w:rPr>
        <w:t>米以上间距。</w:t>
      </w:r>
    </w:p>
    <w:p>
      <w:pPr>
        <w:shd w:val="clear" w:color="auto" w:fill="FFFFFF"/>
        <w:spacing w:line="540" w:lineRule="exact"/>
        <w:ind w:firstLine="560" w:firstLineChars="200"/>
        <w:rPr>
          <w:rFonts w:ascii="Times New Roman" w:hAnsi="Times New Roman" w:eastAsia="仿宋_GB2312" w:cs="Times New Roman"/>
          <w:color w:val="auto"/>
          <w:sz w:val="28"/>
          <w:szCs w:val="28"/>
        </w:rPr>
      </w:pPr>
      <w:r>
        <w:rPr>
          <w:rFonts w:hint="eastAsia" w:ascii="Times New Roman" w:hAnsi="仿宋_GB2312" w:eastAsia="仿宋_GB2312" w:cs="Times New Roman"/>
          <w:color w:val="auto"/>
          <w:kern w:val="0"/>
          <w:sz w:val="28"/>
          <w:szCs w:val="28"/>
          <w:shd w:val="clear" w:color="auto" w:fill="FFFFFF"/>
          <w:lang w:eastAsia="zh-CN"/>
        </w:rPr>
        <w:t>七</w:t>
      </w:r>
      <w:r>
        <w:rPr>
          <w:rFonts w:ascii="Times New Roman" w:hAnsi="仿宋_GB2312" w:eastAsia="仿宋_GB2312" w:cs="Times New Roman"/>
          <w:color w:val="auto"/>
          <w:kern w:val="0"/>
          <w:sz w:val="28"/>
          <w:szCs w:val="28"/>
          <w:shd w:val="clear" w:color="auto" w:fill="FFFFFF"/>
        </w:rPr>
        <w:t>、考试期间所有考生应注意个人防护，自备一次性医用口罩，除核验身份时按要求及时摘戴口罩外，进出考点及考试期间应当全程佩戴口罩。考试结束后按监考员的指令有序离场，不得拥挤，保持人员间距。</w:t>
      </w:r>
    </w:p>
    <w:p>
      <w:pPr>
        <w:shd w:val="clear" w:color="auto" w:fill="FFFFFF"/>
        <w:spacing w:line="540" w:lineRule="exact"/>
        <w:ind w:firstLine="560" w:firstLineChars="200"/>
        <w:rPr>
          <w:rFonts w:ascii="Times New Roman" w:hAnsi="Times New Roman" w:eastAsia="仿宋_GB2312" w:cs="Times New Roman"/>
          <w:color w:val="auto"/>
          <w:sz w:val="28"/>
          <w:szCs w:val="28"/>
        </w:rPr>
      </w:pPr>
      <w:r>
        <w:rPr>
          <w:rFonts w:hint="eastAsia" w:ascii="Times New Roman" w:hAnsi="仿宋_GB2312" w:eastAsia="仿宋_GB2312" w:cs="Times New Roman"/>
          <w:color w:val="auto"/>
          <w:kern w:val="0"/>
          <w:sz w:val="28"/>
          <w:szCs w:val="28"/>
          <w:shd w:val="clear" w:color="auto" w:fill="FFFFFF"/>
          <w:lang w:eastAsia="zh-CN"/>
        </w:rPr>
        <w:t>八</w:t>
      </w:r>
      <w:r>
        <w:rPr>
          <w:rFonts w:ascii="Times New Roman" w:hAnsi="仿宋_GB2312" w:eastAsia="仿宋_GB2312" w:cs="Times New Roman"/>
          <w:color w:val="auto"/>
          <w:kern w:val="0"/>
          <w:sz w:val="28"/>
          <w:szCs w:val="28"/>
          <w:shd w:val="clear" w:color="auto" w:fill="FFFFFF"/>
        </w:rPr>
        <w:t>、考试期间出现发热（体温</w:t>
      </w:r>
      <w:r>
        <w:rPr>
          <w:rFonts w:ascii="Times New Roman" w:hAnsi="Times New Roman" w:eastAsia="仿宋_GB2312" w:cs="Times New Roman"/>
          <w:color w:val="auto"/>
          <w:kern w:val="0"/>
          <w:sz w:val="28"/>
          <w:szCs w:val="28"/>
          <w:shd w:val="clear" w:color="auto" w:fill="FFFFFF"/>
        </w:rPr>
        <w:t>≥37.3</w:t>
      </w:r>
      <w:r>
        <w:rPr>
          <w:rFonts w:ascii="Times New Roman" w:hAnsi="仿宋_GB2312" w:eastAsia="仿宋_GB2312" w:cs="Times New Roman"/>
          <w:color w:val="auto"/>
          <w:kern w:val="0"/>
          <w:sz w:val="28"/>
          <w:szCs w:val="28"/>
          <w:shd w:val="clear" w:color="auto" w:fill="FFFFFF"/>
        </w:rPr>
        <w:t>℃）、咳嗽、肌肉酸痛、味嗅觉减退或丧失等异常症状的，应立即向监考人员报告，经现场医务人员研判，具备继续参加考试条件的，安排在备用隔离考场继续考试，不再追加考试时间。经研判不具备继续参加考试条件的，安排到隔离观察室休息，由驻点医务人员按应急处置流程处理。</w:t>
      </w:r>
    </w:p>
    <w:p>
      <w:pPr>
        <w:shd w:val="clear" w:color="auto" w:fill="FFFFFF"/>
        <w:spacing w:line="540" w:lineRule="exact"/>
        <w:ind w:firstLine="560" w:firstLineChars="200"/>
        <w:rPr>
          <w:rFonts w:ascii="Times New Roman" w:hAnsi="Times New Roman" w:eastAsia="仿宋_GB2312" w:cs="Times New Roman"/>
          <w:color w:val="auto"/>
          <w:sz w:val="28"/>
          <w:szCs w:val="28"/>
        </w:rPr>
      </w:pPr>
      <w:r>
        <w:rPr>
          <w:rFonts w:hint="eastAsia" w:ascii="Times New Roman" w:hAnsi="仿宋_GB2312" w:eastAsia="仿宋_GB2312" w:cs="Times New Roman"/>
          <w:color w:val="auto"/>
          <w:kern w:val="0"/>
          <w:sz w:val="28"/>
          <w:szCs w:val="28"/>
          <w:shd w:val="clear" w:color="auto" w:fill="FFFFFF"/>
          <w:lang w:eastAsia="zh-CN"/>
        </w:rPr>
        <w:t>九</w:t>
      </w:r>
      <w:r>
        <w:rPr>
          <w:rFonts w:ascii="Times New Roman" w:hAnsi="仿宋_GB2312" w:eastAsia="仿宋_GB2312" w:cs="Times New Roman"/>
          <w:color w:val="auto"/>
          <w:kern w:val="0"/>
          <w:sz w:val="28"/>
          <w:szCs w:val="28"/>
          <w:shd w:val="clear" w:color="auto" w:fill="FFFFFF"/>
        </w:rPr>
        <w:t>、所有考生应自觉遵守湖南省及邵阳市疫情防控规定，自觉遵守考试防疫规定和要求，如实申报本人身体健康状况和旅居史、接触史，如实提供相关涉疫信息资料，如实填写《承诺书》。</w:t>
      </w:r>
    </w:p>
    <w:p>
      <w:pPr>
        <w:shd w:val="clear" w:color="auto" w:fill="FFFFFF"/>
        <w:spacing w:line="540" w:lineRule="exact"/>
        <w:ind w:firstLine="560" w:firstLineChars="200"/>
        <w:rPr>
          <w:rFonts w:ascii="Times New Roman" w:hAnsi="Times New Roman" w:eastAsia="仿宋_GB2312" w:cs="Times New Roman"/>
          <w:color w:val="auto"/>
          <w:sz w:val="28"/>
          <w:szCs w:val="28"/>
        </w:rPr>
      </w:pPr>
      <w:r>
        <w:rPr>
          <w:rFonts w:ascii="Times New Roman" w:hAnsi="仿宋_GB2312" w:eastAsia="仿宋_GB2312" w:cs="Times New Roman"/>
          <w:color w:val="auto"/>
          <w:kern w:val="0"/>
          <w:sz w:val="28"/>
          <w:szCs w:val="28"/>
          <w:shd w:val="clear" w:color="auto" w:fill="FFFFFF"/>
        </w:rPr>
        <w:t>考生凡有虚假或不实承诺、隐瞒病史、隐瞒旅居史和接触史、自行服药隐瞒症状、瞒报漏报健康情况、提供虚假防疫证明材料（信息）、逃避防疫措施的，一经发现，一律取消考试资格，并依法依规追究法律责任。</w:t>
      </w:r>
    </w:p>
    <w:p>
      <w:pPr>
        <w:shd w:val="clear" w:color="auto" w:fill="FFFFFF"/>
        <w:spacing w:line="540" w:lineRule="exact"/>
        <w:ind w:firstLine="560" w:firstLineChars="200"/>
        <w:rPr>
          <w:rFonts w:ascii="Times New Roman" w:hAnsi="Times New Roman" w:eastAsia="仿宋_GB2312" w:cs="Times New Roman"/>
          <w:color w:val="auto"/>
          <w:sz w:val="28"/>
          <w:szCs w:val="28"/>
        </w:rPr>
      </w:pPr>
      <w:r>
        <w:rPr>
          <w:rFonts w:ascii="Times New Roman" w:hAnsi="仿宋_GB2312" w:eastAsia="仿宋_GB2312" w:cs="Times New Roman"/>
          <w:color w:val="auto"/>
          <w:kern w:val="0"/>
          <w:sz w:val="28"/>
          <w:szCs w:val="28"/>
          <w:shd w:val="clear" w:color="auto" w:fill="FFFFFF"/>
        </w:rPr>
        <w:t>存在不得参加考试情形的考生不得进入考点，否则按违反疫情防控要求处理，后果由考生自行承担。</w:t>
      </w:r>
    </w:p>
    <w:p>
      <w:pPr>
        <w:shd w:val="clear" w:color="auto" w:fill="FFFFFF"/>
        <w:spacing w:line="540" w:lineRule="exact"/>
        <w:ind w:firstLine="560" w:firstLineChars="200"/>
        <w:rPr>
          <w:rFonts w:ascii="Times New Roman" w:hAnsi="Times New Roman" w:eastAsia="仿宋_GB2312" w:cs="Times New Roman"/>
          <w:color w:val="auto"/>
          <w:sz w:val="28"/>
          <w:szCs w:val="28"/>
        </w:rPr>
      </w:pPr>
      <w:r>
        <w:rPr>
          <w:rFonts w:ascii="Times New Roman" w:hAnsi="仿宋_GB2312" w:eastAsia="仿宋_GB2312" w:cs="Times New Roman"/>
          <w:color w:val="auto"/>
          <w:kern w:val="0"/>
          <w:sz w:val="28"/>
          <w:szCs w:val="28"/>
          <w:shd w:val="clear" w:color="auto" w:fill="FFFFFF"/>
        </w:rPr>
        <w:t>十、考前考生应密切关注全国疫情情况，确认本人没有规定的不得参加考试情形。全国中高风险疫情地区查询方法：微信关注</w:t>
      </w:r>
      <w:r>
        <w:rPr>
          <w:rFonts w:ascii="Times New Roman" w:hAnsi="Times New Roman" w:eastAsia="仿宋_GB2312" w:cs="Times New Roman"/>
          <w:color w:val="auto"/>
          <w:kern w:val="0"/>
          <w:sz w:val="28"/>
          <w:szCs w:val="28"/>
          <w:shd w:val="clear" w:color="auto" w:fill="FFFFFF"/>
        </w:rPr>
        <w:t>“</w:t>
      </w:r>
      <w:r>
        <w:rPr>
          <w:rFonts w:ascii="Times New Roman" w:hAnsi="仿宋_GB2312" w:eastAsia="仿宋_GB2312" w:cs="Times New Roman"/>
          <w:color w:val="auto"/>
          <w:kern w:val="0"/>
          <w:sz w:val="28"/>
          <w:szCs w:val="28"/>
          <w:shd w:val="clear" w:color="auto" w:fill="FFFFFF"/>
        </w:rPr>
        <w:t>国家政务服</w:t>
      </w:r>
      <w:r>
        <w:rPr>
          <w:rFonts w:ascii="Times New Roman" w:hAnsi="仿宋_GB2312" w:eastAsia="仿宋_GB2312" w:cs="Times New Roman"/>
          <w:color w:val="auto"/>
          <w:spacing w:val="-20"/>
          <w:kern w:val="0"/>
          <w:sz w:val="28"/>
          <w:szCs w:val="28"/>
          <w:shd w:val="clear" w:color="auto" w:fill="FFFFFF"/>
        </w:rPr>
        <w:t>务平台</w:t>
      </w:r>
      <w:r>
        <w:rPr>
          <w:rFonts w:ascii="Times New Roman" w:hAnsi="Times New Roman" w:eastAsia="仿宋_GB2312" w:cs="Times New Roman"/>
          <w:color w:val="auto"/>
          <w:spacing w:val="-20"/>
          <w:kern w:val="0"/>
          <w:sz w:val="28"/>
          <w:szCs w:val="28"/>
          <w:shd w:val="clear" w:color="auto" w:fill="FFFFFF"/>
        </w:rPr>
        <w:t>”</w:t>
      </w:r>
      <w:r>
        <w:rPr>
          <w:rFonts w:ascii="Times New Roman" w:hAnsi="仿宋_GB2312" w:eastAsia="仿宋_GB2312" w:cs="Times New Roman"/>
          <w:color w:val="auto"/>
          <w:spacing w:val="-20"/>
          <w:kern w:val="0"/>
          <w:sz w:val="28"/>
          <w:szCs w:val="28"/>
          <w:shd w:val="clear" w:color="auto" w:fill="FFFFFF"/>
        </w:rPr>
        <w:t>查询；或点击中国政府网（</w:t>
      </w:r>
      <w:r>
        <w:rPr>
          <w:rFonts w:ascii="Times New Roman" w:hAnsi="仿宋_GB2312" w:eastAsia="仿宋_GB2312" w:cs="Times New Roman"/>
          <w:color w:val="auto"/>
          <w:spacing w:val="-20"/>
          <w:kern w:val="0"/>
          <w:sz w:val="28"/>
          <w:szCs w:val="28"/>
          <w:shd w:val="clear" w:color="auto" w:fill="FFFFFF"/>
        </w:rPr>
        <w:fldChar w:fldCharType="begin"/>
      </w:r>
      <w:r>
        <w:rPr>
          <w:rFonts w:ascii="Times New Roman" w:hAnsi="仿宋_GB2312" w:eastAsia="仿宋_GB2312" w:cs="Times New Roman"/>
          <w:color w:val="auto"/>
          <w:spacing w:val="-20"/>
          <w:kern w:val="0"/>
          <w:sz w:val="28"/>
          <w:szCs w:val="28"/>
          <w:shd w:val="clear" w:color="auto" w:fill="FFFFFF"/>
        </w:rPr>
        <w:instrText xml:space="preserve"> HYPERLINK "http://bmfw.www.gov.cn/yqfxdjcx/risk.html" </w:instrText>
      </w:r>
      <w:r>
        <w:rPr>
          <w:rFonts w:ascii="Times New Roman" w:hAnsi="仿宋_GB2312" w:eastAsia="仿宋_GB2312" w:cs="Times New Roman"/>
          <w:color w:val="auto"/>
          <w:spacing w:val="-20"/>
          <w:kern w:val="0"/>
          <w:sz w:val="28"/>
          <w:szCs w:val="28"/>
          <w:shd w:val="clear" w:color="auto" w:fill="FFFFFF"/>
        </w:rPr>
        <w:fldChar w:fldCharType="separate"/>
      </w:r>
      <w:r>
        <w:rPr>
          <w:rFonts w:ascii="Times New Roman" w:hAnsi="仿宋_GB2312" w:eastAsia="仿宋_GB2312" w:cs="Times New Roman"/>
          <w:color w:val="auto"/>
          <w:spacing w:val="-20"/>
          <w:kern w:val="0"/>
          <w:sz w:val="28"/>
          <w:szCs w:val="28"/>
          <w:shd w:val="clear" w:color="auto" w:fill="FFFFFF"/>
        </w:rPr>
        <w:t>http://bmfw.www.gov.cn/yqfxdjcx/risk.html</w:t>
      </w:r>
      <w:r>
        <w:rPr>
          <w:rFonts w:ascii="Times New Roman" w:hAnsi="仿宋_GB2312" w:eastAsia="仿宋_GB2312" w:cs="Times New Roman"/>
          <w:color w:val="auto"/>
          <w:spacing w:val="-20"/>
          <w:kern w:val="0"/>
          <w:sz w:val="28"/>
          <w:szCs w:val="28"/>
          <w:shd w:val="clear" w:color="auto" w:fill="FFFFFF"/>
        </w:rPr>
        <w:fldChar w:fldCharType="end"/>
      </w:r>
      <w:r>
        <w:rPr>
          <w:rFonts w:ascii="Times New Roman" w:hAnsi="仿宋_GB2312" w:eastAsia="仿宋_GB2312" w:cs="Times New Roman"/>
          <w:color w:val="auto"/>
          <w:spacing w:val="-20"/>
          <w:kern w:val="0"/>
          <w:sz w:val="28"/>
          <w:szCs w:val="28"/>
          <w:shd w:val="clear" w:color="auto" w:fill="FFFFFF"/>
        </w:rPr>
        <w:t>）查</w:t>
      </w:r>
      <w:r>
        <w:rPr>
          <w:rFonts w:ascii="Times New Roman" w:hAnsi="仿宋_GB2312" w:eastAsia="仿宋_GB2312" w:cs="Times New Roman"/>
          <w:color w:val="auto"/>
          <w:kern w:val="0"/>
          <w:sz w:val="28"/>
          <w:szCs w:val="28"/>
          <w:shd w:val="clear" w:color="auto" w:fill="FFFFFF"/>
        </w:rPr>
        <w:t>询。</w:t>
      </w:r>
    </w:p>
    <w:p>
      <w:pPr>
        <w:shd w:val="clear" w:color="auto" w:fill="FFFFFF"/>
        <w:spacing w:line="540" w:lineRule="exact"/>
        <w:ind w:firstLine="560" w:firstLineChars="200"/>
        <w:rPr>
          <w:rFonts w:ascii="Times New Roman" w:hAnsi="仿宋_GB2312" w:eastAsia="仿宋_GB2312" w:cs="Times New Roman"/>
          <w:color w:val="auto"/>
          <w:kern w:val="0"/>
          <w:sz w:val="28"/>
          <w:szCs w:val="28"/>
          <w:shd w:val="clear" w:color="auto" w:fill="FFFFFF"/>
        </w:rPr>
      </w:pPr>
      <w:r>
        <w:rPr>
          <w:rFonts w:ascii="Times New Roman" w:hAnsi="仿宋_GB2312" w:eastAsia="仿宋_GB2312" w:cs="Times New Roman"/>
          <w:color w:val="auto"/>
          <w:kern w:val="0"/>
          <w:sz w:val="28"/>
          <w:szCs w:val="28"/>
          <w:shd w:val="clear" w:color="auto" w:fill="FFFFFF"/>
        </w:rPr>
        <w:t>十</w:t>
      </w:r>
      <w:r>
        <w:rPr>
          <w:rFonts w:hint="eastAsia" w:ascii="Times New Roman" w:hAnsi="仿宋_GB2312" w:eastAsia="仿宋_GB2312" w:cs="Times New Roman"/>
          <w:color w:val="auto"/>
          <w:kern w:val="0"/>
          <w:sz w:val="28"/>
          <w:szCs w:val="28"/>
          <w:shd w:val="clear" w:color="auto" w:fill="FFFFFF"/>
          <w:lang w:eastAsia="zh-CN"/>
        </w:rPr>
        <w:t>一</w:t>
      </w:r>
      <w:r>
        <w:rPr>
          <w:rFonts w:ascii="Times New Roman" w:hAnsi="仿宋_GB2312" w:eastAsia="仿宋_GB2312" w:cs="Times New Roman"/>
          <w:color w:val="auto"/>
          <w:kern w:val="0"/>
          <w:sz w:val="28"/>
          <w:szCs w:val="28"/>
          <w:shd w:val="clear" w:color="auto" w:fill="FFFFFF"/>
        </w:rPr>
        <w:t>、此次考试疫情防控措施将根据疫情形势及国家和湖南省、邵阳市疫情防控总体部署和要求适时调整。考生应持续关注邵阳党建网（</w:t>
      </w:r>
      <w:r>
        <w:rPr>
          <w:rFonts w:ascii="Times New Roman" w:hAnsi="Times New Roman" w:eastAsia="仿宋_GB2312" w:cs="Times New Roman"/>
          <w:color w:val="auto"/>
          <w:kern w:val="0"/>
          <w:sz w:val="28"/>
          <w:szCs w:val="28"/>
          <w:shd w:val="clear" w:color="auto" w:fill="FFFFFF"/>
        </w:rPr>
        <w:t>https://www.sysdj.gov.cn/</w:t>
      </w:r>
      <w:r>
        <w:rPr>
          <w:rFonts w:ascii="Times New Roman" w:hAnsi="仿宋_GB2312" w:eastAsia="仿宋_GB2312" w:cs="Times New Roman"/>
          <w:color w:val="auto"/>
          <w:kern w:val="0"/>
          <w:sz w:val="28"/>
          <w:szCs w:val="28"/>
          <w:shd w:val="clear" w:color="auto" w:fill="FFFFFF"/>
        </w:rPr>
        <w:t>）相关公告信息。</w:t>
      </w:r>
    </w:p>
    <w:p>
      <w:pPr>
        <w:shd w:val="clear" w:color="auto" w:fill="FFFFFF"/>
        <w:spacing w:line="540" w:lineRule="exact"/>
        <w:ind w:firstLine="560" w:firstLineChars="200"/>
        <w:rPr>
          <w:rFonts w:ascii="Times New Roman" w:hAnsi="仿宋_GB2312" w:eastAsia="仿宋_GB2312" w:cs="Times New Roman"/>
          <w:color w:val="auto"/>
          <w:kern w:val="0"/>
          <w:sz w:val="28"/>
          <w:szCs w:val="28"/>
          <w:shd w:val="clear" w:color="auto" w:fill="FFFFFF"/>
        </w:rPr>
      </w:pPr>
      <w:r>
        <w:rPr>
          <w:rFonts w:ascii="Times New Roman" w:hAnsi="仿宋_GB2312" w:eastAsia="仿宋_GB2312" w:cs="Times New Roman"/>
          <w:color w:val="auto"/>
          <w:kern w:val="0"/>
          <w:sz w:val="28"/>
          <w:szCs w:val="28"/>
          <w:shd w:val="clear" w:color="auto" w:fill="FFFFFF"/>
        </w:rPr>
        <w:t>温馨提示：所有参加本次考试的考生，考前尽量不要去人员聚集的地方，做好自我健康监测，确保能顺利参加本次考试。</w:t>
      </w:r>
    </w:p>
    <w:p>
      <w:pPr>
        <w:widowControl/>
        <w:jc w:val="left"/>
        <w:rPr>
          <w:color w:val="auto"/>
        </w:rPr>
      </w:pPr>
    </w:p>
    <w:sectPr>
      <w:footerReference r:id="rId3" w:type="default"/>
      <w:pgSz w:w="11906" w:h="16838"/>
      <w:pgMar w:top="1701" w:right="1531" w:bottom="1701" w:left="1531" w:header="851" w:footer="102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兰亭黑_GBK">
    <w:altName w:val="微软雅黑"/>
    <w:panose1 w:val="00000000000000000000"/>
    <w:charset w:val="86"/>
    <w:family w:val="script"/>
    <w:pitch w:val="default"/>
    <w:sig w:usb0="00000000" w:usb1="00000000" w:usb2="0008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9"/>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FiYzE1ZDBlZjZhZjNiNzhhNTExYzE2YTViZjkwY2EifQ=="/>
  </w:docVars>
  <w:rsids>
    <w:rsidRoot w:val="3743148F"/>
    <w:rsid w:val="000106D9"/>
    <w:rsid w:val="002555C6"/>
    <w:rsid w:val="00395A21"/>
    <w:rsid w:val="00512E75"/>
    <w:rsid w:val="00730E7F"/>
    <w:rsid w:val="00776C10"/>
    <w:rsid w:val="007875C5"/>
    <w:rsid w:val="007B35F0"/>
    <w:rsid w:val="007F6C6F"/>
    <w:rsid w:val="008A09E6"/>
    <w:rsid w:val="009B501B"/>
    <w:rsid w:val="00AC4678"/>
    <w:rsid w:val="00D35C5C"/>
    <w:rsid w:val="00E457F4"/>
    <w:rsid w:val="02C34EEE"/>
    <w:rsid w:val="03B94246"/>
    <w:rsid w:val="053174DF"/>
    <w:rsid w:val="054933A7"/>
    <w:rsid w:val="05FE5BEF"/>
    <w:rsid w:val="06693F95"/>
    <w:rsid w:val="072D5970"/>
    <w:rsid w:val="07B74DCB"/>
    <w:rsid w:val="07E57BDD"/>
    <w:rsid w:val="0A054695"/>
    <w:rsid w:val="0B664CB3"/>
    <w:rsid w:val="0BD7170D"/>
    <w:rsid w:val="0CE9181B"/>
    <w:rsid w:val="0D18022F"/>
    <w:rsid w:val="0D5F3DD3"/>
    <w:rsid w:val="0D70006B"/>
    <w:rsid w:val="0F41078F"/>
    <w:rsid w:val="0F884C20"/>
    <w:rsid w:val="0FC27768"/>
    <w:rsid w:val="102A0350"/>
    <w:rsid w:val="10D57F9F"/>
    <w:rsid w:val="124D1355"/>
    <w:rsid w:val="12940358"/>
    <w:rsid w:val="12CC55F9"/>
    <w:rsid w:val="140908D1"/>
    <w:rsid w:val="1412113D"/>
    <w:rsid w:val="144A05E1"/>
    <w:rsid w:val="14AB08FF"/>
    <w:rsid w:val="14C478CD"/>
    <w:rsid w:val="14E2694B"/>
    <w:rsid w:val="154F565C"/>
    <w:rsid w:val="15544446"/>
    <w:rsid w:val="18FD4FCA"/>
    <w:rsid w:val="194D1260"/>
    <w:rsid w:val="1ABC2A04"/>
    <w:rsid w:val="1AC628C5"/>
    <w:rsid w:val="1B2F5D79"/>
    <w:rsid w:val="1B410951"/>
    <w:rsid w:val="1C5E7FF7"/>
    <w:rsid w:val="1D883D78"/>
    <w:rsid w:val="1E4744D0"/>
    <w:rsid w:val="1EB26790"/>
    <w:rsid w:val="1FC81641"/>
    <w:rsid w:val="20CC5834"/>
    <w:rsid w:val="20CE09F4"/>
    <w:rsid w:val="21092AAF"/>
    <w:rsid w:val="21575429"/>
    <w:rsid w:val="21C72867"/>
    <w:rsid w:val="229B326A"/>
    <w:rsid w:val="22CD07B5"/>
    <w:rsid w:val="22F16966"/>
    <w:rsid w:val="23D04F68"/>
    <w:rsid w:val="240D1D18"/>
    <w:rsid w:val="241D71F3"/>
    <w:rsid w:val="24B959FC"/>
    <w:rsid w:val="25837A55"/>
    <w:rsid w:val="25897AC4"/>
    <w:rsid w:val="25D041CF"/>
    <w:rsid w:val="279F1615"/>
    <w:rsid w:val="286A6E1F"/>
    <w:rsid w:val="28E4250E"/>
    <w:rsid w:val="2B0925D2"/>
    <w:rsid w:val="2BE5357A"/>
    <w:rsid w:val="2DFEDC93"/>
    <w:rsid w:val="2E4C78E1"/>
    <w:rsid w:val="2EE707BE"/>
    <w:rsid w:val="2FE801F3"/>
    <w:rsid w:val="30773D16"/>
    <w:rsid w:val="30894E1C"/>
    <w:rsid w:val="30E43A3A"/>
    <w:rsid w:val="330E3F00"/>
    <w:rsid w:val="33191871"/>
    <w:rsid w:val="33A53D1B"/>
    <w:rsid w:val="33C13C9E"/>
    <w:rsid w:val="33D57876"/>
    <w:rsid w:val="3497420F"/>
    <w:rsid w:val="34E141C1"/>
    <w:rsid w:val="3518676F"/>
    <w:rsid w:val="356A42EB"/>
    <w:rsid w:val="364A6DC3"/>
    <w:rsid w:val="365872A9"/>
    <w:rsid w:val="36892C6D"/>
    <w:rsid w:val="369966AC"/>
    <w:rsid w:val="36AF3103"/>
    <w:rsid w:val="36C941C4"/>
    <w:rsid w:val="3743148F"/>
    <w:rsid w:val="38710670"/>
    <w:rsid w:val="393D1448"/>
    <w:rsid w:val="3A133E4F"/>
    <w:rsid w:val="3AC7206B"/>
    <w:rsid w:val="3B343BD6"/>
    <w:rsid w:val="3B61266E"/>
    <w:rsid w:val="3C3A297C"/>
    <w:rsid w:val="3CFDE831"/>
    <w:rsid w:val="3D5C38AB"/>
    <w:rsid w:val="3D9B618F"/>
    <w:rsid w:val="3DC56372"/>
    <w:rsid w:val="3E922E62"/>
    <w:rsid w:val="3F0F473E"/>
    <w:rsid w:val="3FB38D30"/>
    <w:rsid w:val="3FBFD8B3"/>
    <w:rsid w:val="3FF194D9"/>
    <w:rsid w:val="40047E9F"/>
    <w:rsid w:val="410F5AF4"/>
    <w:rsid w:val="42BD0E4E"/>
    <w:rsid w:val="43FD4086"/>
    <w:rsid w:val="447339C1"/>
    <w:rsid w:val="44782D86"/>
    <w:rsid w:val="447F5B8A"/>
    <w:rsid w:val="45F04B52"/>
    <w:rsid w:val="462E51DB"/>
    <w:rsid w:val="46DA56D2"/>
    <w:rsid w:val="47CD312C"/>
    <w:rsid w:val="47F04FEF"/>
    <w:rsid w:val="47F63161"/>
    <w:rsid w:val="480F1C53"/>
    <w:rsid w:val="48816B5F"/>
    <w:rsid w:val="4ABF4342"/>
    <w:rsid w:val="4B6022A0"/>
    <w:rsid w:val="4B655EAC"/>
    <w:rsid w:val="4C3E2B07"/>
    <w:rsid w:val="4D88688A"/>
    <w:rsid w:val="4DC67679"/>
    <w:rsid w:val="4FFF2944"/>
    <w:rsid w:val="50942CF5"/>
    <w:rsid w:val="50C8686E"/>
    <w:rsid w:val="50EB2841"/>
    <w:rsid w:val="513A2C85"/>
    <w:rsid w:val="51A13DC0"/>
    <w:rsid w:val="51AE6039"/>
    <w:rsid w:val="52AB1F2E"/>
    <w:rsid w:val="53937719"/>
    <w:rsid w:val="53A019B1"/>
    <w:rsid w:val="5414351A"/>
    <w:rsid w:val="5452714F"/>
    <w:rsid w:val="550F1327"/>
    <w:rsid w:val="56A46336"/>
    <w:rsid w:val="56D4123E"/>
    <w:rsid w:val="57CE11E3"/>
    <w:rsid w:val="5963617B"/>
    <w:rsid w:val="5A56726E"/>
    <w:rsid w:val="5BD46893"/>
    <w:rsid w:val="5C2A1931"/>
    <w:rsid w:val="5DA16A52"/>
    <w:rsid w:val="5DA622BA"/>
    <w:rsid w:val="5E5F408C"/>
    <w:rsid w:val="5E6FFBE7"/>
    <w:rsid w:val="5EC37B22"/>
    <w:rsid w:val="5EFF8086"/>
    <w:rsid w:val="5F021772"/>
    <w:rsid w:val="5F574EA4"/>
    <w:rsid w:val="5F7BD406"/>
    <w:rsid w:val="5FDE21DF"/>
    <w:rsid w:val="60B45467"/>
    <w:rsid w:val="611624B1"/>
    <w:rsid w:val="61387E16"/>
    <w:rsid w:val="622F0AD0"/>
    <w:rsid w:val="628E2720"/>
    <w:rsid w:val="63A67915"/>
    <w:rsid w:val="64846130"/>
    <w:rsid w:val="651C4F19"/>
    <w:rsid w:val="667842BA"/>
    <w:rsid w:val="67851845"/>
    <w:rsid w:val="683B7530"/>
    <w:rsid w:val="68502AE9"/>
    <w:rsid w:val="689618A9"/>
    <w:rsid w:val="69990490"/>
    <w:rsid w:val="69E16806"/>
    <w:rsid w:val="6A2F31C4"/>
    <w:rsid w:val="6AEF56E6"/>
    <w:rsid w:val="6B2F7D93"/>
    <w:rsid w:val="6B9942E1"/>
    <w:rsid w:val="6BFD3031"/>
    <w:rsid w:val="6CC46971"/>
    <w:rsid w:val="6D1777DF"/>
    <w:rsid w:val="6EDC5B3C"/>
    <w:rsid w:val="6EF72E99"/>
    <w:rsid w:val="6F252B34"/>
    <w:rsid w:val="6F9B217C"/>
    <w:rsid w:val="6FB502A2"/>
    <w:rsid w:val="70516CBB"/>
    <w:rsid w:val="70AC0F5C"/>
    <w:rsid w:val="70F76C5D"/>
    <w:rsid w:val="7102495E"/>
    <w:rsid w:val="71536202"/>
    <w:rsid w:val="71AA1F21"/>
    <w:rsid w:val="720D425E"/>
    <w:rsid w:val="72B03592"/>
    <w:rsid w:val="72E06914"/>
    <w:rsid w:val="72F86CBC"/>
    <w:rsid w:val="731F36C3"/>
    <w:rsid w:val="732B7092"/>
    <w:rsid w:val="73813156"/>
    <w:rsid w:val="743B1556"/>
    <w:rsid w:val="74AC7D5E"/>
    <w:rsid w:val="74BD1F6B"/>
    <w:rsid w:val="7577785D"/>
    <w:rsid w:val="765F7B17"/>
    <w:rsid w:val="77297D8C"/>
    <w:rsid w:val="78983FBF"/>
    <w:rsid w:val="793BB72D"/>
    <w:rsid w:val="79505C30"/>
    <w:rsid w:val="79EB37FE"/>
    <w:rsid w:val="7A96773F"/>
    <w:rsid w:val="7ADF837F"/>
    <w:rsid w:val="7AEF644D"/>
    <w:rsid w:val="7BAE2A33"/>
    <w:rsid w:val="7BFC1355"/>
    <w:rsid w:val="7CA205A2"/>
    <w:rsid w:val="7CAF7FE2"/>
    <w:rsid w:val="7D39473E"/>
    <w:rsid w:val="7D3B1C7B"/>
    <w:rsid w:val="7D3BE6B0"/>
    <w:rsid w:val="7E3472D7"/>
    <w:rsid w:val="7E891110"/>
    <w:rsid w:val="7EA00937"/>
    <w:rsid w:val="7EA23BA4"/>
    <w:rsid w:val="7EFE981F"/>
    <w:rsid w:val="7F2F5803"/>
    <w:rsid w:val="7FAFBA78"/>
    <w:rsid w:val="7FEE7D2A"/>
    <w:rsid w:val="7FFA23AB"/>
    <w:rsid w:val="9FF6C759"/>
    <w:rsid w:val="A3FFD7EC"/>
    <w:rsid w:val="A7BE2134"/>
    <w:rsid w:val="AD7FC127"/>
    <w:rsid w:val="BB75C1F0"/>
    <w:rsid w:val="BDB7ACF5"/>
    <w:rsid w:val="BE770C4A"/>
    <w:rsid w:val="BFCBC59D"/>
    <w:rsid w:val="BFEF7016"/>
    <w:rsid w:val="BFF96B4B"/>
    <w:rsid w:val="CB9FD252"/>
    <w:rsid w:val="CFFF4812"/>
    <w:rsid w:val="D7FF4451"/>
    <w:rsid w:val="D9CB44DE"/>
    <w:rsid w:val="DFF5C634"/>
    <w:rsid w:val="EF1F8C4E"/>
    <w:rsid w:val="EFDC9489"/>
    <w:rsid w:val="EFF61ED1"/>
    <w:rsid w:val="EFFCA6F8"/>
    <w:rsid w:val="F3E3F656"/>
    <w:rsid w:val="FDFC66DC"/>
    <w:rsid w:val="FE6E6B3F"/>
    <w:rsid w:val="FEA3C863"/>
    <w:rsid w:val="FEBDF35C"/>
    <w:rsid w:val="FEF938E8"/>
    <w:rsid w:val="FEFFA302"/>
    <w:rsid w:val="FFB70077"/>
    <w:rsid w:val="FFEE1B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spacing w:line="600" w:lineRule="exact"/>
      <w:ind w:firstLine="884" w:firstLineChars="200"/>
      <w:jc w:val="left"/>
      <w:outlineLvl w:val="0"/>
    </w:pPr>
    <w:rPr>
      <w:rFonts w:hint="eastAsia" w:ascii="宋体" w:hAnsi="宋体" w:eastAsia="黑体" w:cs="Times New Roman"/>
      <w:bCs/>
      <w:kern w:val="44"/>
      <w:sz w:val="32"/>
      <w:szCs w:val="48"/>
    </w:rPr>
  </w:style>
  <w:style w:type="paragraph" w:styleId="5">
    <w:name w:val="heading 2"/>
    <w:basedOn w:val="1"/>
    <w:next w:val="1"/>
    <w:link w:val="18"/>
    <w:semiHidden/>
    <w:unhideWhenUsed/>
    <w:qFormat/>
    <w:uiPriority w:val="0"/>
    <w:pPr>
      <w:keepNext/>
      <w:spacing w:line="600" w:lineRule="exact"/>
      <w:ind w:firstLine="884" w:firstLineChars="200"/>
      <w:outlineLvl w:val="1"/>
    </w:pPr>
    <w:rPr>
      <w:rFonts w:ascii="Arial" w:hAnsi="Arial" w:eastAsia="楷体_GB2312" w:cs="Times New Roman"/>
      <w:b/>
      <w:sz w:val="32"/>
    </w:rPr>
  </w:style>
  <w:style w:type="paragraph" w:styleId="6">
    <w:name w:val="heading 3"/>
    <w:basedOn w:val="1"/>
    <w:next w:val="1"/>
    <w:link w:val="17"/>
    <w:semiHidden/>
    <w:unhideWhenUsed/>
    <w:qFormat/>
    <w:uiPriority w:val="0"/>
    <w:pPr>
      <w:spacing w:line="580" w:lineRule="exact"/>
      <w:ind w:firstLine="884" w:firstLineChars="200"/>
      <w:outlineLvl w:val="2"/>
    </w:pPr>
    <w:rPr>
      <w:rFonts w:ascii="Calibri" w:hAnsi="Calibri" w:eastAsia="仿宋_GB2312" w:cs="Times New Roman"/>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next w:val="1"/>
    <w:unhideWhenUsed/>
    <w:qFormat/>
    <w:uiPriority w:val="99"/>
    <w:pPr>
      <w:spacing w:after="120"/>
      <w:ind w:left="420" w:leftChars="200"/>
    </w:pPr>
  </w:style>
  <w:style w:type="paragraph" w:styleId="7">
    <w:name w:val="index 6"/>
    <w:basedOn w:val="1"/>
    <w:next w:val="1"/>
    <w:qFormat/>
    <w:uiPriority w:val="0"/>
    <w:pPr>
      <w:ind w:left="2100"/>
    </w:pPr>
  </w:style>
  <w:style w:type="paragraph" w:styleId="8">
    <w:name w:val="Body Text"/>
    <w:basedOn w:val="1"/>
    <w:next w:val="1"/>
    <w:qFormat/>
    <w:uiPriority w:val="0"/>
    <w:pPr>
      <w:spacing w:after="12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ascii="Times New Roman" w:hAnsi="Times New Roman"/>
      <w:kern w:val="0"/>
      <w:sz w:val="24"/>
      <w:szCs w:val="22"/>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paragraph" w:customStyle="1" w:styleId="16">
    <w:name w:val="样式1"/>
    <w:basedOn w:val="1"/>
    <w:qFormat/>
    <w:uiPriority w:val="0"/>
    <w:rPr>
      <w:rFonts w:ascii="Times New Roman" w:hAnsi="Times New Roman" w:eastAsia="宋体" w:cs="Times New Roman"/>
      <w:w w:val="50"/>
    </w:rPr>
  </w:style>
  <w:style w:type="character" w:customStyle="1" w:styleId="17">
    <w:name w:val="标题 3 Char"/>
    <w:link w:val="6"/>
    <w:qFormat/>
    <w:uiPriority w:val="0"/>
    <w:rPr>
      <w:rFonts w:ascii="Calibri" w:hAnsi="Calibri" w:eastAsia="楷体_GB2312" w:cs="Times New Roman"/>
      <w:b/>
      <w:sz w:val="32"/>
    </w:rPr>
  </w:style>
  <w:style w:type="character" w:customStyle="1" w:styleId="18">
    <w:name w:val="标题 2 Char"/>
    <w:link w:val="5"/>
    <w:qFormat/>
    <w:uiPriority w:val="0"/>
    <w:rPr>
      <w:rFonts w:ascii="Arial" w:hAnsi="Arial" w:eastAsia="楷体_GB2312" w:cs="Times New Roman"/>
      <w:b/>
      <w:sz w:val="32"/>
    </w:rPr>
  </w:style>
  <w:style w:type="character" w:customStyle="1" w:styleId="19">
    <w:name w:val="font21"/>
    <w:basedOn w:val="13"/>
    <w:qFormat/>
    <w:uiPriority w:val="0"/>
    <w:rPr>
      <w:rFonts w:hint="eastAsia" w:ascii="仿宋_GB2312" w:eastAsia="仿宋_GB2312" w:cs="仿宋_GB2312"/>
      <w:color w:val="000000"/>
      <w:sz w:val="20"/>
      <w:szCs w:val="20"/>
      <w:u w:val="none"/>
    </w:rPr>
  </w:style>
  <w:style w:type="character" w:customStyle="1" w:styleId="20">
    <w:name w:val="font11"/>
    <w:basedOn w:val="13"/>
    <w:qFormat/>
    <w:uiPriority w:val="0"/>
    <w:rPr>
      <w:rFonts w:hint="eastAsia" w:ascii="仿宋_GB2312" w:eastAsia="仿宋_GB2312" w:cs="仿宋_GB2312"/>
      <w:color w:val="000000"/>
      <w:sz w:val="20"/>
      <w:szCs w:val="20"/>
      <w:u w:val="none"/>
    </w:rPr>
  </w:style>
  <w:style w:type="paragraph" w:customStyle="1" w:styleId="21">
    <w:name w:val="Default"/>
    <w:next w:val="7"/>
    <w:qFormat/>
    <w:uiPriority w:val="0"/>
    <w:pPr>
      <w:widowControl w:val="0"/>
      <w:autoSpaceDE w:val="0"/>
      <w:autoSpaceDN w:val="0"/>
      <w:adjustRightInd w:val="0"/>
    </w:pPr>
    <w:rPr>
      <w:rFonts w:ascii="方正小标宋简体" w:hAnsi="方正小标宋简体" w:eastAsia="宋体" w:cs="方正兰亭黑_GBK"/>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1567</Words>
  <Characters>1667</Characters>
  <Lines>1</Lines>
  <Paragraphs>4</Paragraphs>
  <TotalTime>0</TotalTime>
  <ScaleCrop>false</ScaleCrop>
  <LinksUpToDate>false</LinksUpToDate>
  <CharactersWithSpaces>1667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2022-07-13T17:04:00Z</dcterms:created>
  <dc:creator>覃小珍</dc:creator>
  <cp:lastModifiedBy>封天涯</cp:lastModifiedBy>
  <cp:lastPrinted>2022-10-11T02:04:00Z</cp:lastPrinted>
  <dcterms:modified xsi:type="dcterms:W3CDTF">2022-12-16T08:08:05Z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7E6AFF2AA7B34DA592925045394B6BD4</vt:lpwstr>
  </property>
</Properties>
</file>